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66" w:rsidRDefault="00051866" w:rsidP="006A3304">
      <w:pPr>
        <w:spacing w:after="180"/>
        <w:jc w:val="both"/>
        <w:rPr>
          <w:rFonts w:eastAsia="Times New Roman" w:cs="Times New Roman"/>
          <w:b/>
          <w:color w:val="222222"/>
          <w:sz w:val="28"/>
          <w:lang w:val="de-DE" w:eastAsia="en-GB"/>
        </w:rPr>
      </w:pPr>
      <w:r>
        <w:rPr>
          <w:rFonts w:eastAsia="Times New Roman" w:cs="Times New Roman"/>
          <w:b/>
          <w:noProof/>
          <w:color w:val="222222"/>
          <w:sz w:val="28"/>
          <w:lang w:eastAsia="en-GB"/>
        </w:rPr>
        <mc:AlternateContent>
          <mc:Choice Requires="wps">
            <w:drawing>
              <wp:anchor distT="0" distB="0" distL="114300" distR="114300" simplePos="0" relativeHeight="251659264" behindDoc="0" locked="0" layoutInCell="1" allowOverlap="1">
                <wp:simplePos x="0" y="0"/>
                <wp:positionH relativeFrom="column">
                  <wp:posOffset>-4850</wp:posOffset>
                </wp:positionH>
                <wp:positionV relativeFrom="paragraph">
                  <wp:posOffset>102154</wp:posOffset>
                </wp:positionV>
                <wp:extent cx="5758774" cy="0"/>
                <wp:effectExtent l="0" t="0" r="13970" b="19050"/>
                <wp:wrapNone/>
                <wp:docPr id="1" name="Gerade Verbindung 1"/>
                <wp:cNvGraphicFramePr/>
                <a:graphic xmlns:a="http://schemas.openxmlformats.org/drawingml/2006/main">
                  <a:graphicData uri="http://schemas.microsoft.com/office/word/2010/wordprocessingShape">
                    <wps:wsp>
                      <wps:cNvCnPr/>
                      <wps:spPr>
                        <a:xfrm>
                          <a:off x="0" y="0"/>
                          <a:ext cx="57587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8.05pt" to="453.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" strokecolor="#4579b8 [3044]"/>
            </w:pict>
          </mc:Fallback>
        </mc:AlternateContent>
      </w:r>
    </w:p>
    <w:p w:rsidR="002912B4" w:rsidRDefault="006A3304" w:rsidP="00051866">
      <w:pPr>
        <w:pStyle w:val="berschrift2"/>
        <w:rPr>
          <w:rFonts w:eastAsia="Times New Roman"/>
          <w:lang w:val="de-DE" w:eastAsia="en-GB"/>
        </w:rPr>
      </w:pPr>
      <w:r w:rsidRPr="006A3304">
        <w:rPr>
          <w:rFonts w:eastAsia="Times New Roman"/>
          <w:lang w:val="de-DE" w:eastAsia="en-GB"/>
        </w:rPr>
        <w:t xml:space="preserve">Auf den Spuren des Heiligen Wolfgang </w:t>
      </w:r>
      <w:r w:rsidR="00051866">
        <w:rPr>
          <w:rFonts w:eastAsia="Times New Roman"/>
          <w:lang w:val="de-DE" w:eastAsia="en-GB"/>
        </w:rPr>
        <w:t xml:space="preserve">                                                         3. 7. 2014</w:t>
      </w:r>
    </w:p>
    <w:p w:rsidR="00CE4D87" w:rsidRDefault="00CE4D87" w:rsidP="00CE4D87">
      <w:pPr>
        <w:pStyle w:val="KeinLeerraum"/>
        <w:jc w:val="both"/>
        <w:rPr>
          <w:color w:val="1F497D" w:themeColor="text2"/>
          <w:lang w:val="de-DE" w:eastAsia="en-GB"/>
        </w:rPr>
      </w:pPr>
    </w:p>
    <w:p w:rsidR="006A3304" w:rsidRPr="00CE4D87" w:rsidRDefault="002912B4" w:rsidP="00CE4D87">
      <w:pPr>
        <w:pStyle w:val="KeinLeerraum"/>
        <w:jc w:val="both"/>
        <w:rPr>
          <w:rFonts w:eastAsia="Times New Roman"/>
          <w:b/>
          <w:color w:val="17365D" w:themeColor="text2" w:themeShade="BF"/>
          <w:lang w:val="de-AT" w:eastAsia="en-GB"/>
        </w:rPr>
      </w:pPr>
      <w:r w:rsidRPr="00CE4D87">
        <w:rPr>
          <w:b/>
          <w:color w:val="17365D" w:themeColor="text2" w:themeShade="BF"/>
          <w:lang w:val="de-DE" w:eastAsia="en-GB"/>
        </w:rPr>
        <w:t xml:space="preserve">Ludwig Boltzmann Institute erforschen den Falkenstein bei St. Gilgen am Wallfahrtsweg nach St. Wolfgang. Eine ungemeine Bandbreite an </w:t>
      </w:r>
      <w:r w:rsidRPr="00CE4D87">
        <w:rPr>
          <w:b/>
          <w:color w:val="17365D" w:themeColor="text2" w:themeShade="BF"/>
          <w:lang w:val="de-AT" w:eastAsia="en-GB"/>
        </w:rPr>
        <w:t>archäologischen Funden erzählen Geschichten über das tägliche Leben und Leid der Eremiten und Pilger.</w:t>
      </w:r>
    </w:p>
    <w:p w:rsidR="00051866" w:rsidRDefault="00051866" w:rsidP="00CE4D87">
      <w:pPr>
        <w:pStyle w:val="KeinLeerraum"/>
        <w:jc w:val="both"/>
        <w:rPr>
          <w:rFonts w:eastAsia="Times New Roman" w:cs="Times New Roman"/>
          <w:i/>
          <w:color w:val="222222"/>
          <w:lang w:val="de-AT" w:eastAsia="en-GB"/>
        </w:rPr>
      </w:pPr>
    </w:p>
    <w:p w:rsidR="008376F5" w:rsidRDefault="008376F5" w:rsidP="00CE4D87">
      <w:pPr>
        <w:pStyle w:val="KeinLeerraum"/>
        <w:jc w:val="both"/>
        <w:rPr>
          <w:rFonts w:eastAsia="Times New Roman" w:cs="Times New Roman"/>
          <w:i/>
          <w:color w:val="222222"/>
          <w:lang w:val="de-DE" w:eastAsia="en-GB"/>
        </w:rPr>
      </w:pPr>
      <w:r w:rsidRPr="006A3304">
        <w:rPr>
          <w:rFonts w:eastAsia="Times New Roman" w:cs="Times New Roman"/>
          <w:i/>
          <w:color w:val="222222"/>
          <w:lang w:val="de-DE" w:eastAsia="en-GB"/>
        </w:rPr>
        <w:t xml:space="preserve">Mit Bodenradarmessungen und 3D Laserscans ist es den Forschern des Ludwig Boltzmann Instituts für Archäologische Prospektion und Virtuelle Archäologie gelungen, die </w:t>
      </w:r>
      <w:r w:rsidRPr="006A3304">
        <w:rPr>
          <w:rFonts w:eastAsia="Times New Roman" w:cs="Times New Roman"/>
          <w:i/>
          <w:color w:val="222222"/>
          <w:lang w:val="de-AT" w:eastAsia="en-GB"/>
        </w:rPr>
        <w:t xml:space="preserve">Fundamente einer längst vergessenen Klause unterhalb der </w:t>
      </w:r>
      <w:r w:rsidR="00664C92" w:rsidRPr="006A3304">
        <w:rPr>
          <w:rFonts w:eastAsia="Times New Roman" w:cs="Times New Roman"/>
          <w:i/>
          <w:color w:val="222222"/>
          <w:lang w:val="de-AT" w:eastAsia="en-GB"/>
        </w:rPr>
        <w:t>Wallfahrtskirche am Falkenstein</w:t>
      </w:r>
      <w:r w:rsidRPr="006A3304">
        <w:rPr>
          <w:rFonts w:eastAsia="Times New Roman" w:cs="Times New Roman"/>
          <w:i/>
          <w:color w:val="222222"/>
          <w:lang w:val="de-AT" w:eastAsia="en-GB"/>
        </w:rPr>
        <w:t xml:space="preserve">/St. Gilgen am Wolfgangsee </w:t>
      </w:r>
      <w:r w:rsidR="00890847" w:rsidRPr="006A3304">
        <w:rPr>
          <w:rFonts w:eastAsia="Times New Roman" w:cs="Times New Roman"/>
          <w:i/>
          <w:color w:val="222222"/>
          <w:lang w:val="de-AT" w:eastAsia="en-GB"/>
        </w:rPr>
        <w:t xml:space="preserve">(Salzburg) </w:t>
      </w:r>
      <w:r w:rsidRPr="006A3304">
        <w:rPr>
          <w:rFonts w:eastAsia="Times New Roman" w:cs="Times New Roman"/>
          <w:i/>
          <w:color w:val="222222"/>
          <w:lang w:val="de-AT" w:eastAsia="en-GB"/>
        </w:rPr>
        <w:t>wieder zu entdecken</w:t>
      </w:r>
      <w:r w:rsidR="00890847" w:rsidRPr="006A3304">
        <w:rPr>
          <w:rFonts w:eastAsia="Times New Roman" w:cs="Times New Roman"/>
          <w:i/>
          <w:color w:val="222222"/>
          <w:lang w:val="de-AT" w:eastAsia="en-GB"/>
        </w:rPr>
        <w:t xml:space="preserve"> und </w:t>
      </w:r>
      <w:r w:rsidR="00994BBE" w:rsidRPr="006A3304">
        <w:rPr>
          <w:rFonts w:eastAsia="Times New Roman" w:cs="Times New Roman"/>
          <w:i/>
          <w:color w:val="222222"/>
          <w:lang w:val="de-AT" w:eastAsia="en-GB"/>
        </w:rPr>
        <w:t>die Salzburger Landesgeschichte um eine längst vergessene aber bedeutende Facette des christlichen Alltagslebens zu bereichern</w:t>
      </w:r>
      <w:r w:rsidRPr="006A3304">
        <w:rPr>
          <w:rFonts w:eastAsia="Times New Roman" w:cs="Times New Roman"/>
          <w:i/>
          <w:color w:val="222222"/>
          <w:lang w:val="de-AT" w:eastAsia="en-GB"/>
        </w:rPr>
        <w:t xml:space="preserve">. </w:t>
      </w:r>
      <w:r w:rsidR="00994BBE" w:rsidRPr="006A3304">
        <w:rPr>
          <w:rFonts w:eastAsia="Times New Roman" w:cs="Times New Roman"/>
          <w:i/>
          <w:color w:val="222222"/>
          <w:lang w:val="de-AT" w:eastAsia="en-GB"/>
        </w:rPr>
        <w:t>In Zusammenarbeit</w:t>
      </w:r>
      <w:r w:rsidRPr="006A3304">
        <w:rPr>
          <w:rFonts w:eastAsia="Times New Roman" w:cs="Times New Roman"/>
          <w:i/>
          <w:color w:val="222222"/>
          <w:lang w:val="de-DE" w:eastAsia="en-GB"/>
        </w:rPr>
        <w:t xml:space="preserve"> mit der Universität Wien und dem Heimatmuseum St. Gilgen wurden die Überreste der Klause von den Archäologen Schicht um Schicht wieder freigelegt und </w:t>
      </w:r>
      <w:r w:rsidRPr="006A3304">
        <w:rPr>
          <w:rFonts w:eastAsia="Times New Roman" w:cs="Times New Roman"/>
          <w:i/>
          <w:color w:val="222222"/>
          <w:lang w:val="de-AT" w:eastAsia="en-GB"/>
        </w:rPr>
        <w:t>mit modernster Lasertechnik in der virtuellen Welt dreidimensional sichtbar und erfahrbar gemacht</w:t>
      </w:r>
      <w:r w:rsidRPr="006A3304">
        <w:rPr>
          <w:rFonts w:eastAsia="Times New Roman" w:cs="Times New Roman"/>
          <w:i/>
          <w:color w:val="222222"/>
          <w:lang w:val="de-DE" w:eastAsia="en-GB"/>
        </w:rPr>
        <w:t xml:space="preserve">. </w:t>
      </w:r>
    </w:p>
    <w:p w:rsidR="00CE4D87" w:rsidRPr="006A3304" w:rsidRDefault="00CE4D87" w:rsidP="00CE4D87">
      <w:pPr>
        <w:pStyle w:val="KeinLeerraum"/>
        <w:jc w:val="both"/>
        <w:rPr>
          <w:rFonts w:eastAsia="Times New Roman" w:cs="Times New Roman"/>
          <w:i/>
          <w:color w:val="222222"/>
          <w:lang w:val="de-AT" w:eastAsia="en-GB"/>
        </w:rPr>
      </w:pPr>
    </w:p>
    <w:p w:rsidR="007E6D02" w:rsidRDefault="007E6D02" w:rsidP="00CE4D87">
      <w:pPr>
        <w:pStyle w:val="KeinLeerraum"/>
        <w:jc w:val="both"/>
        <w:rPr>
          <w:rFonts w:eastAsia="Times New Roman" w:cs="Times New Roman"/>
          <w:color w:val="222222"/>
          <w:lang w:val="de-AT" w:eastAsia="en-GB"/>
        </w:rPr>
      </w:pPr>
      <w:r w:rsidRPr="006A3304">
        <w:rPr>
          <w:rFonts w:eastAsia="Times New Roman" w:cs="Times New Roman"/>
          <w:color w:val="222222"/>
          <w:lang w:val="de-AT" w:eastAsia="en-GB"/>
        </w:rPr>
        <w:t xml:space="preserve">Im Jahre 2009 </w:t>
      </w:r>
      <w:r w:rsidR="00FD5C80" w:rsidRPr="006A3304">
        <w:rPr>
          <w:rFonts w:eastAsia="Times New Roman" w:cs="Times New Roman"/>
          <w:color w:val="222222"/>
          <w:lang w:val="de-AT" w:eastAsia="en-GB"/>
        </w:rPr>
        <w:t>entdeckten</w:t>
      </w:r>
      <w:r w:rsidR="00C51D7B" w:rsidRPr="006A3304">
        <w:rPr>
          <w:rFonts w:eastAsia="Times New Roman" w:cs="Times New Roman"/>
          <w:color w:val="222222"/>
          <w:lang w:val="de-AT" w:eastAsia="en-GB"/>
        </w:rPr>
        <w:t xml:space="preserve"> Forscher</w:t>
      </w:r>
      <w:r w:rsidRPr="006A3304">
        <w:rPr>
          <w:rFonts w:eastAsia="Times New Roman" w:cs="Times New Roman"/>
          <w:color w:val="222222"/>
          <w:lang w:val="de-AT" w:eastAsia="en-GB"/>
        </w:rPr>
        <w:t xml:space="preserve"> des LBI ArchPro mit modernsten </w:t>
      </w:r>
      <w:r w:rsidR="00C51D7B" w:rsidRPr="006A3304">
        <w:rPr>
          <w:rFonts w:eastAsia="Times New Roman" w:cs="Times New Roman"/>
          <w:color w:val="222222"/>
          <w:lang w:val="de-AT" w:eastAsia="en-GB"/>
        </w:rPr>
        <w:t xml:space="preserve">hochauflösenden </w:t>
      </w:r>
      <w:r w:rsidRPr="006A3304">
        <w:rPr>
          <w:rFonts w:eastAsia="Times New Roman" w:cs="Times New Roman"/>
          <w:color w:val="222222"/>
          <w:lang w:val="de-AT" w:eastAsia="en-GB"/>
        </w:rPr>
        <w:t>Bodenradar</w:t>
      </w:r>
      <w:r w:rsidR="00C51D7B" w:rsidRPr="006A3304">
        <w:rPr>
          <w:rFonts w:eastAsia="Times New Roman" w:cs="Times New Roman"/>
          <w:color w:val="222222"/>
          <w:lang w:val="de-AT" w:eastAsia="en-GB"/>
        </w:rPr>
        <w:t>systemen</w:t>
      </w:r>
      <w:r w:rsidRPr="006A3304">
        <w:rPr>
          <w:rFonts w:eastAsia="Times New Roman" w:cs="Times New Roman"/>
          <w:color w:val="222222"/>
          <w:lang w:val="de-AT" w:eastAsia="en-GB"/>
        </w:rPr>
        <w:t xml:space="preserve"> auf der Lichtung unterhalb der Kirche auf dem Falkenstein</w:t>
      </w:r>
      <w:r w:rsidR="005209D6" w:rsidRPr="006A3304">
        <w:rPr>
          <w:rFonts w:eastAsia="Times New Roman" w:cs="Times New Roman"/>
          <w:color w:val="222222"/>
          <w:lang w:val="de-AT" w:eastAsia="en-GB"/>
        </w:rPr>
        <w:t xml:space="preserve"> die im Boden verborgenen </w:t>
      </w:r>
      <w:r w:rsidRPr="006A3304">
        <w:rPr>
          <w:rFonts w:eastAsia="Times New Roman" w:cs="Times New Roman"/>
          <w:color w:val="222222"/>
          <w:lang w:val="de-AT" w:eastAsia="en-GB"/>
        </w:rPr>
        <w:t>Fundamente</w:t>
      </w:r>
      <w:r w:rsidR="005209D6" w:rsidRPr="006A3304">
        <w:rPr>
          <w:rFonts w:eastAsia="Times New Roman" w:cs="Times New Roman"/>
          <w:color w:val="222222"/>
          <w:lang w:val="de-AT" w:eastAsia="en-GB"/>
        </w:rPr>
        <w:t xml:space="preserve"> </w:t>
      </w:r>
      <w:r w:rsidR="008D3BB4" w:rsidRPr="006A3304">
        <w:rPr>
          <w:rFonts w:eastAsia="Times New Roman" w:cs="Times New Roman"/>
          <w:color w:val="222222"/>
          <w:lang w:val="de-AT" w:eastAsia="en-GB"/>
        </w:rPr>
        <w:t>einer</w:t>
      </w:r>
      <w:r w:rsidR="005209D6" w:rsidRPr="006A3304">
        <w:rPr>
          <w:rFonts w:eastAsia="Times New Roman" w:cs="Times New Roman"/>
          <w:color w:val="222222"/>
          <w:lang w:val="de-AT" w:eastAsia="en-GB"/>
        </w:rPr>
        <w:t xml:space="preserve"> Klause</w:t>
      </w:r>
      <w:r w:rsidR="001203E5" w:rsidRPr="006A3304">
        <w:rPr>
          <w:rFonts w:eastAsia="Times New Roman" w:cs="Times New Roman"/>
          <w:color w:val="222222"/>
          <w:lang w:val="de-AT" w:eastAsia="en-GB"/>
        </w:rPr>
        <w:t xml:space="preserve">. Der Legende nach weilte </w:t>
      </w:r>
      <w:r w:rsidR="008D3BB4" w:rsidRPr="006A3304">
        <w:rPr>
          <w:rFonts w:eastAsia="Times New Roman" w:cs="Times New Roman"/>
          <w:color w:val="222222"/>
          <w:lang w:val="de-AT" w:eastAsia="en-GB"/>
        </w:rPr>
        <w:t xml:space="preserve">bereits </w:t>
      </w:r>
      <w:r w:rsidR="001203E5" w:rsidRPr="006A3304">
        <w:rPr>
          <w:rFonts w:eastAsia="Times New Roman" w:cs="Times New Roman"/>
          <w:color w:val="222222"/>
          <w:lang w:val="de-AT" w:eastAsia="en-GB"/>
        </w:rPr>
        <w:t xml:space="preserve">der Heilige Wolfgang selbst als Eremit im 10. Jahrhundert an diesem zurückgezogenen Ort, der ab dem 14. Jahrhundert am Weg zur viert größten Wallfahrtsstätte Europas gelegen, jährlich von Tausenden Pilgern besucht wurde. </w:t>
      </w:r>
      <w:r w:rsidR="00A47F54" w:rsidRPr="006A3304">
        <w:rPr>
          <w:rFonts w:eastAsia="Times New Roman" w:cs="Times New Roman"/>
          <w:color w:val="222222"/>
          <w:lang w:val="de-AT" w:eastAsia="en-GB"/>
        </w:rPr>
        <w:t>Im 17. Jahrhundert wurde die Klause als einfache Holzhütte für Einsiedler zur Betreuung des Falkensteins und der vorbeiziehenden Pilger errichtet und über 150 Jahre bewohnt</w:t>
      </w:r>
      <w:r w:rsidR="001203E5" w:rsidRPr="006A3304">
        <w:rPr>
          <w:rFonts w:eastAsia="Times New Roman" w:cs="Times New Roman"/>
          <w:color w:val="222222"/>
          <w:lang w:val="de-AT" w:eastAsia="en-GB"/>
        </w:rPr>
        <w:t>.</w:t>
      </w:r>
      <w:r w:rsidRPr="006A3304">
        <w:rPr>
          <w:rFonts w:eastAsia="Times New Roman" w:cs="Times New Roman"/>
          <w:color w:val="222222"/>
          <w:lang w:val="de-AT" w:eastAsia="en-GB"/>
        </w:rPr>
        <w:t xml:space="preserve"> </w:t>
      </w:r>
    </w:p>
    <w:p w:rsidR="00CE4D87" w:rsidRPr="006A3304" w:rsidRDefault="00CE4D87" w:rsidP="00CE4D87">
      <w:pPr>
        <w:pStyle w:val="KeinLeerraum"/>
        <w:jc w:val="both"/>
        <w:rPr>
          <w:rFonts w:eastAsia="Times New Roman" w:cs="Times New Roman"/>
          <w:color w:val="222222"/>
          <w:lang w:val="de-AT" w:eastAsia="en-GB"/>
        </w:rPr>
      </w:pPr>
    </w:p>
    <w:p w:rsidR="003B5A36" w:rsidRDefault="007B4BB9" w:rsidP="00CE4D87">
      <w:pPr>
        <w:pStyle w:val="KeinLeerraum"/>
        <w:jc w:val="both"/>
        <w:rPr>
          <w:rFonts w:eastAsia="Times New Roman" w:cs="Times New Roman"/>
          <w:color w:val="222222"/>
          <w:lang w:val="de-AT" w:eastAsia="en-GB"/>
        </w:rPr>
      </w:pPr>
      <w:r w:rsidRPr="006A3304">
        <w:rPr>
          <w:rFonts w:eastAsia="Times New Roman" w:cs="Times New Roman"/>
          <w:color w:val="222222"/>
          <w:lang w:val="de-AT" w:eastAsia="en-GB"/>
        </w:rPr>
        <w:t xml:space="preserve">Eine </w:t>
      </w:r>
      <w:r w:rsidR="00FD5C80" w:rsidRPr="006A3304">
        <w:rPr>
          <w:rFonts w:eastAsia="Times New Roman" w:cs="Times New Roman"/>
          <w:color w:val="222222"/>
          <w:lang w:val="de-AT" w:eastAsia="en-GB"/>
        </w:rPr>
        <w:t xml:space="preserve">detaillierte </w:t>
      </w:r>
      <w:r w:rsidRPr="006A3304">
        <w:rPr>
          <w:rFonts w:eastAsia="Times New Roman" w:cs="Times New Roman"/>
          <w:color w:val="222222"/>
          <w:lang w:val="de-AT" w:eastAsia="en-GB"/>
        </w:rPr>
        <w:t xml:space="preserve">Analyse </w:t>
      </w:r>
      <w:r w:rsidR="00F978FF" w:rsidRPr="006A3304">
        <w:rPr>
          <w:rFonts w:eastAsia="Times New Roman" w:cs="Times New Roman"/>
          <w:color w:val="222222"/>
          <w:lang w:val="de-AT" w:eastAsia="en-GB"/>
        </w:rPr>
        <w:t>schriftlicher und bildlicher</w:t>
      </w:r>
      <w:r w:rsidRPr="006A3304">
        <w:rPr>
          <w:rFonts w:eastAsia="Times New Roman" w:cs="Times New Roman"/>
          <w:color w:val="222222"/>
          <w:lang w:val="de-AT" w:eastAsia="en-GB"/>
        </w:rPr>
        <w:t xml:space="preserve"> Quellen durch Historiker sowie zeitgenössischer lateinischer Texte durch das Ludwig Boltzmann Institut für Neulateinische Studien </w:t>
      </w:r>
      <w:r w:rsidR="001E5E56" w:rsidRPr="006A3304">
        <w:rPr>
          <w:rFonts w:eastAsia="Times New Roman" w:cs="Times New Roman"/>
          <w:color w:val="222222"/>
          <w:lang w:val="de-AT" w:eastAsia="en-GB"/>
        </w:rPr>
        <w:t xml:space="preserve">offenbarten </w:t>
      </w:r>
      <w:r w:rsidR="00E0411C" w:rsidRPr="006A3304">
        <w:rPr>
          <w:rFonts w:eastAsia="Times New Roman" w:cs="Times New Roman"/>
          <w:color w:val="222222"/>
          <w:lang w:val="de-AT" w:eastAsia="en-GB"/>
        </w:rPr>
        <w:t>historische Hintergründe der Legenden um das Wirken de</w:t>
      </w:r>
      <w:r w:rsidR="00952A38" w:rsidRPr="006A3304">
        <w:rPr>
          <w:rFonts w:eastAsia="Times New Roman" w:cs="Times New Roman"/>
          <w:color w:val="222222"/>
          <w:lang w:val="de-AT" w:eastAsia="en-GB"/>
        </w:rPr>
        <w:t xml:space="preserve">s Heiligen Wolfgang. Diese bildeten in Kombination mit </w:t>
      </w:r>
      <w:r w:rsidR="00A23C5E" w:rsidRPr="006A3304">
        <w:rPr>
          <w:rFonts w:eastAsia="Times New Roman" w:cs="Times New Roman"/>
          <w:color w:val="222222"/>
          <w:lang w:val="de-AT" w:eastAsia="en-GB"/>
        </w:rPr>
        <w:t xml:space="preserve">den Radardaten und </w:t>
      </w:r>
      <w:r w:rsidR="00952A38" w:rsidRPr="006A3304">
        <w:rPr>
          <w:rFonts w:eastAsia="Times New Roman" w:cs="Times New Roman"/>
          <w:color w:val="222222"/>
          <w:lang w:val="de-AT" w:eastAsia="en-GB"/>
        </w:rPr>
        <w:t xml:space="preserve">dem durch </w:t>
      </w:r>
      <w:proofErr w:type="spellStart"/>
      <w:r w:rsidR="00952A38" w:rsidRPr="006A3304">
        <w:rPr>
          <w:rFonts w:eastAsia="Times New Roman" w:cs="Times New Roman"/>
          <w:color w:val="222222"/>
          <w:lang w:val="de-AT" w:eastAsia="en-GB"/>
        </w:rPr>
        <w:t>Laserscanning</w:t>
      </w:r>
      <w:proofErr w:type="spellEnd"/>
      <w:r w:rsidR="00952A38" w:rsidRPr="006A3304">
        <w:rPr>
          <w:rFonts w:eastAsia="Times New Roman" w:cs="Times New Roman"/>
          <w:color w:val="222222"/>
          <w:lang w:val="de-AT" w:eastAsia="en-GB"/>
        </w:rPr>
        <w:t xml:space="preserve"> gewonnene</w:t>
      </w:r>
      <w:r w:rsidR="00CE4D87">
        <w:rPr>
          <w:rFonts w:eastAsia="Times New Roman" w:cs="Times New Roman"/>
          <w:color w:val="222222"/>
          <w:lang w:val="de-AT" w:eastAsia="en-GB"/>
        </w:rPr>
        <w:t>n</w:t>
      </w:r>
      <w:r w:rsidR="008D3BB4" w:rsidRPr="006A3304">
        <w:rPr>
          <w:rFonts w:eastAsia="Times New Roman" w:cs="Times New Roman"/>
          <w:color w:val="222222"/>
          <w:lang w:val="de-AT" w:eastAsia="en-GB"/>
        </w:rPr>
        <w:t xml:space="preserve"> </w:t>
      </w:r>
      <w:r w:rsidR="00952A38" w:rsidRPr="006A3304">
        <w:rPr>
          <w:rFonts w:eastAsia="Times New Roman" w:cs="Times New Roman"/>
          <w:color w:val="222222"/>
          <w:lang w:val="de-AT" w:eastAsia="en-GB"/>
        </w:rPr>
        <w:t>digitale</w:t>
      </w:r>
      <w:r w:rsidR="00CE4D87">
        <w:rPr>
          <w:rFonts w:eastAsia="Times New Roman" w:cs="Times New Roman"/>
          <w:color w:val="222222"/>
          <w:lang w:val="de-AT" w:eastAsia="en-GB"/>
        </w:rPr>
        <w:t>n</w:t>
      </w:r>
      <w:r w:rsidR="00952A38" w:rsidRPr="006A3304">
        <w:rPr>
          <w:rFonts w:eastAsia="Times New Roman" w:cs="Times New Roman"/>
          <w:color w:val="222222"/>
          <w:lang w:val="de-AT" w:eastAsia="en-GB"/>
        </w:rPr>
        <w:t xml:space="preserve"> Geländemodell </w:t>
      </w:r>
      <w:r w:rsidR="008D3BB4" w:rsidRPr="006A3304">
        <w:rPr>
          <w:rFonts w:eastAsia="Times New Roman" w:cs="Times New Roman"/>
          <w:color w:val="222222"/>
          <w:lang w:val="de-AT" w:eastAsia="en-GB"/>
        </w:rPr>
        <w:t>die</w:t>
      </w:r>
      <w:r w:rsidR="001E5E56" w:rsidRPr="006A3304">
        <w:rPr>
          <w:rFonts w:eastAsia="Times New Roman" w:cs="Times New Roman"/>
          <w:color w:val="222222"/>
          <w:lang w:val="de-AT" w:eastAsia="en-GB"/>
        </w:rPr>
        <w:t xml:space="preserve"> Basis </w:t>
      </w:r>
      <w:r w:rsidR="00FD5C80" w:rsidRPr="006A3304">
        <w:rPr>
          <w:rFonts w:eastAsia="Times New Roman" w:cs="Times New Roman"/>
          <w:color w:val="222222"/>
          <w:lang w:val="de-AT" w:eastAsia="en-GB"/>
        </w:rPr>
        <w:t>für das</w:t>
      </w:r>
      <w:r w:rsidR="003B5A36" w:rsidRPr="006A3304">
        <w:rPr>
          <w:rFonts w:eastAsia="Times New Roman" w:cs="Times New Roman"/>
          <w:color w:val="222222"/>
          <w:lang w:val="de-AT" w:eastAsia="en-GB"/>
        </w:rPr>
        <w:t xml:space="preserve"> </w:t>
      </w:r>
      <w:r w:rsidR="00CE4D87">
        <w:rPr>
          <w:rFonts w:eastAsia="Times New Roman" w:cs="Times New Roman"/>
          <w:color w:val="222222"/>
          <w:lang w:val="de-AT" w:eastAsia="en-GB"/>
        </w:rPr>
        <w:t>Forschungsprojekt</w:t>
      </w:r>
      <w:r w:rsidR="003B5A36" w:rsidRPr="006A3304">
        <w:rPr>
          <w:rFonts w:eastAsia="Times New Roman" w:cs="Times New Roman"/>
          <w:color w:val="222222"/>
          <w:lang w:val="de-AT" w:eastAsia="en-GB"/>
        </w:rPr>
        <w:t xml:space="preserve"> und </w:t>
      </w:r>
      <w:r w:rsidR="006A3304" w:rsidRPr="006A3304">
        <w:rPr>
          <w:rFonts w:eastAsia="Times New Roman" w:cs="Times New Roman"/>
          <w:color w:val="222222"/>
          <w:lang w:val="de-AT" w:eastAsia="en-GB"/>
        </w:rPr>
        <w:t xml:space="preserve">nun fertiggestellte </w:t>
      </w:r>
      <w:r w:rsidR="003B5A36" w:rsidRPr="006A3304">
        <w:rPr>
          <w:rFonts w:eastAsia="Times New Roman" w:cs="Times New Roman"/>
          <w:color w:val="222222"/>
          <w:lang w:val="de-AT" w:eastAsia="en-GB"/>
        </w:rPr>
        <w:t xml:space="preserve">virtuelle Rekonstruktion der Klause und ihrer Umgebung. </w:t>
      </w:r>
    </w:p>
    <w:p w:rsidR="00CE4D87" w:rsidRPr="006A3304" w:rsidRDefault="00CE4D87" w:rsidP="00CE4D87">
      <w:pPr>
        <w:pStyle w:val="KeinLeerraum"/>
        <w:jc w:val="both"/>
        <w:rPr>
          <w:rFonts w:eastAsia="Times New Roman" w:cs="Times New Roman"/>
          <w:color w:val="222222"/>
          <w:lang w:val="de-AT" w:eastAsia="en-GB"/>
        </w:rPr>
      </w:pPr>
    </w:p>
    <w:p w:rsidR="00FD5C80" w:rsidRDefault="007B31B7" w:rsidP="00CE4D87">
      <w:pPr>
        <w:pStyle w:val="KeinLeerraum"/>
        <w:jc w:val="both"/>
        <w:rPr>
          <w:rFonts w:eastAsia="Times New Roman" w:cs="Times New Roman"/>
          <w:color w:val="222222"/>
          <w:lang w:val="de-AT" w:eastAsia="en-GB"/>
        </w:rPr>
      </w:pPr>
      <w:r w:rsidRPr="006A3304">
        <w:rPr>
          <w:rFonts w:eastAsia="Times New Roman" w:cs="Times New Roman"/>
          <w:color w:val="222222"/>
          <w:lang w:val="de-AT" w:eastAsia="en-GB"/>
        </w:rPr>
        <w:t>Hausrat, Speisereste, Münzen und Devotionalien („</w:t>
      </w:r>
      <w:proofErr w:type="spellStart"/>
      <w:r w:rsidRPr="006A3304">
        <w:rPr>
          <w:rFonts w:eastAsia="Times New Roman" w:cs="Times New Roman"/>
          <w:color w:val="222222"/>
          <w:lang w:val="de-AT" w:eastAsia="en-GB"/>
        </w:rPr>
        <w:t>Wolfgangihackerl</w:t>
      </w:r>
      <w:proofErr w:type="spellEnd"/>
      <w:r w:rsidRPr="006A3304">
        <w:rPr>
          <w:rFonts w:eastAsia="Times New Roman" w:cs="Times New Roman"/>
          <w:color w:val="222222"/>
          <w:lang w:val="de-AT" w:eastAsia="en-GB"/>
        </w:rPr>
        <w:t xml:space="preserve">“) gestatten Einblicke in das tägliche Leben der Eremiten und Pilger. </w:t>
      </w:r>
      <w:r w:rsidR="00C51D7B" w:rsidRPr="006A3304">
        <w:rPr>
          <w:rFonts w:eastAsia="Times New Roman" w:cs="Times New Roman"/>
          <w:color w:val="222222"/>
          <w:lang w:val="de-AT" w:eastAsia="en-GB"/>
        </w:rPr>
        <w:t xml:space="preserve">Überraschend war für die Archäologen </w:t>
      </w:r>
      <w:r w:rsidRPr="006A3304">
        <w:rPr>
          <w:rFonts w:eastAsia="Times New Roman" w:cs="Times New Roman"/>
          <w:color w:val="222222"/>
          <w:lang w:val="de-AT" w:eastAsia="en-GB"/>
        </w:rPr>
        <w:t xml:space="preserve">dabei </w:t>
      </w:r>
      <w:r w:rsidR="00C51D7B" w:rsidRPr="006A3304">
        <w:rPr>
          <w:rFonts w:eastAsia="Times New Roman" w:cs="Times New Roman"/>
          <w:color w:val="222222"/>
          <w:lang w:val="de-AT" w:eastAsia="en-GB"/>
        </w:rPr>
        <w:t>die ungemeine Bandbreite, Qualität und Üppigkeit an persönliche</w:t>
      </w:r>
      <w:r w:rsidR="00F978FF" w:rsidRPr="006A3304">
        <w:rPr>
          <w:rFonts w:eastAsia="Times New Roman" w:cs="Times New Roman"/>
          <w:color w:val="222222"/>
          <w:lang w:val="de-AT" w:eastAsia="en-GB"/>
        </w:rPr>
        <w:t>n</w:t>
      </w:r>
      <w:r w:rsidR="00C51D7B" w:rsidRPr="006A3304">
        <w:rPr>
          <w:rFonts w:eastAsia="Times New Roman" w:cs="Times New Roman"/>
          <w:color w:val="222222"/>
          <w:lang w:val="de-AT" w:eastAsia="en-GB"/>
        </w:rPr>
        <w:t xml:space="preserve"> Gegenstände</w:t>
      </w:r>
      <w:r w:rsidR="00F978FF" w:rsidRPr="006A3304">
        <w:rPr>
          <w:rFonts w:eastAsia="Times New Roman" w:cs="Times New Roman"/>
          <w:color w:val="222222"/>
          <w:lang w:val="de-AT" w:eastAsia="en-GB"/>
        </w:rPr>
        <w:t>n</w:t>
      </w:r>
      <w:r w:rsidR="00C51D7B" w:rsidRPr="006A3304">
        <w:rPr>
          <w:rFonts w:eastAsia="Times New Roman" w:cs="Times New Roman"/>
          <w:color w:val="222222"/>
          <w:lang w:val="de-AT" w:eastAsia="en-GB"/>
        </w:rPr>
        <w:t xml:space="preserve"> der Einsiedler</w:t>
      </w:r>
      <w:r w:rsidR="004A4D17" w:rsidRPr="006A3304">
        <w:rPr>
          <w:rFonts w:eastAsia="Times New Roman" w:cs="Times New Roman"/>
          <w:color w:val="222222"/>
          <w:lang w:val="de-AT" w:eastAsia="en-GB"/>
        </w:rPr>
        <w:t xml:space="preserve"> (z.B. Tabakpfeifen, Maultrommel</w:t>
      </w:r>
      <w:r w:rsidR="006A3304" w:rsidRPr="006A3304">
        <w:rPr>
          <w:rFonts w:eastAsia="Times New Roman" w:cs="Times New Roman"/>
          <w:color w:val="222222"/>
          <w:lang w:val="de-AT" w:eastAsia="en-GB"/>
        </w:rPr>
        <w:t>n</w:t>
      </w:r>
      <w:r w:rsidR="004A4D17" w:rsidRPr="006A3304">
        <w:rPr>
          <w:rFonts w:eastAsia="Times New Roman" w:cs="Times New Roman"/>
          <w:color w:val="222222"/>
          <w:lang w:val="de-AT" w:eastAsia="en-GB"/>
        </w:rPr>
        <w:t>, Knochenflöte, Knöpfe, Gürtelschnallen und eine Taschensonnenuhr)</w:t>
      </w:r>
      <w:r w:rsidR="00F978FF" w:rsidRPr="006A3304">
        <w:rPr>
          <w:rFonts w:eastAsia="Times New Roman" w:cs="Times New Roman"/>
          <w:color w:val="222222"/>
          <w:lang w:val="de-AT" w:eastAsia="en-GB"/>
        </w:rPr>
        <w:t>,</w:t>
      </w:r>
      <w:r w:rsidR="00C51D7B" w:rsidRPr="006A3304">
        <w:rPr>
          <w:rFonts w:eastAsia="Times New Roman" w:cs="Times New Roman"/>
          <w:color w:val="222222"/>
          <w:lang w:val="de-AT" w:eastAsia="en-GB"/>
        </w:rPr>
        <w:t xml:space="preserve"> die aufgrund der historischen Überlieferung weit einfacher gelebt haben sollen</w:t>
      </w:r>
      <w:r w:rsidR="006A3304" w:rsidRPr="006A3304">
        <w:rPr>
          <w:rFonts w:eastAsia="Times New Roman" w:cs="Times New Roman"/>
          <w:color w:val="222222"/>
          <w:lang w:val="de-AT" w:eastAsia="en-GB"/>
        </w:rPr>
        <w:t>,</w:t>
      </w:r>
      <w:r w:rsidR="00C51D7B" w:rsidRPr="006A3304">
        <w:rPr>
          <w:rFonts w:eastAsia="Times New Roman" w:cs="Times New Roman"/>
          <w:color w:val="222222"/>
          <w:lang w:val="de-AT" w:eastAsia="en-GB"/>
        </w:rPr>
        <w:t xml:space="preserve"> als es der archäologische Befund ans Tageslicht brachte. </w:t>
      </w:r>
      <w:r w:rsidR="00F978FF" w:rsidRPr="006A3304">
        <w:rPr>
          <w:rFonts w:eastAsia="Times New Roman" w:cs="Times New Roman"/>
          <w:color w:val="222222"/>
          <w:lang w:val="de-AT" w:eastAsia="en-GB"/>
        </w:rPr>
        <w:t>S</w:t>
      </w:r>
      <w:r w:rsidR="00FD5C80" w:rsidRPr="006A3304">
        <w:rPr>
          <w:rFonts w:eastAsia="Times New Roman" w:cs="Times New Roman"/>
          <w:color w:val="222222"/>
          <w:lang w:val="de-AT" w:eastAsia="en-GB"/>
        </w:rPr>
        <w:t>ensationell war die Entdeckung von zwei</w:t>
      </w:r>
      <w:r w:rsidR="00F978FF" w:rsidRPr="006A3304">
        <w:rPr>
          <w:rFonts w:eastAsia="Times New Roman" w:cs="Times New Roman"/>
          <w:color w:val="222222"/>
          <w:lang w:val="de-AT" w:eastAsia="en-GB"/>
        </w:rPr>
        <w:t xml:space="preserve"> Kellerräumen unter der Klause. </w:t>
      </w:r>
      <w:r w:rsidR="00FD5C80" w:rsidRPr="006A3304">
        <w:rPr>
          <w:rFonts w:eastAsia="Times New Roman" w:cs="Times New Roman"/>
          <w:color w:val="222222"/>
          <w:lang w:val="de-AT" w:eastAsia="en-GB"/>
        </w:rPr>
        <w:t>Diente de</w:t>
      </w:r>
      <w:r w:rsidR="00F978FF" w:rsidRPr="006A3304">
        <w:rPr>
          <w:rFonts w:eastAsia="Times New Roman" w:cs="Times New Roman"/>
          <w:color w:val="222222"/>
          <w:lang w:val="de-AT" w:eastAsia="en-GB"/>
        </w:rPr>
        <w:t>r eine Gewölbekeller als Vorratsraum,</w:t>
      </w:r>
      <w:r w:rsidR="00FD5C80" w:rsidRPr="006A3304">
        <w:rPr>
          <w:rFonts w:eastAsia="Times New Roman" w:cs="Times New Roman"/>
          <w:color w:val="222222"/>
          <w:lang w:val="de-AT" w:eastAsia="en-GB"/>
        </w:rPr>
        <w:t xml:space="preserve"> hatte der zweite Keller eine einzigartige Funktion: dort mündete eine hölzerne </w:t>
      </w:r>
      <w:r w:rsidR="00F978FF" w:rsidRPr="006A3304">
        <w:rPr>
          <w:rFonts w:eastAsia="Times New Roman" w:cs="Times New Roman"/>
          <w:color w:val="222222"/>
          <w:lang w:val="de-AT" w:eastAsia="en-GB"/>
        </w:rPr>
        <w:t>L</w:t>
      </w:r>
      <w:r w:rsidR="00FD5C80" w:rsidRPr="006A3304">
        <w:rPr>
          <w:rFonts w:eastAsia="Times New Roman" w:cs="Times New Roman"/>
          <w:color w:val="222222"/>
          <w:lang w:val="de-AT" w:eastAsia="en-GB"/>
        </w:rPr>
        <w:t>eitung aus der Wasser in die sogenannten „</w:t>
      </w:r>
      <w:proofErr w:type="spellStart"/>
      <w:r w:rsidR="00FD5C80" w:rsidRPr="006A3304">
        <w:rPr>
          <w:rFonts w:eastAsia="Times New Roman" w:cs="Times New Roman"/>
          <w:color w:val="222222"/>
          <w:lang w:val="de-AT" w:eastAsia="en-GB"/>
        </w:rPr>
        <w:t>Wolfgangiflascherl</w:t>
      </w:r>
      <w:proofErr w:type="spellEnd"/>
      <w:r w:rsidR="00FD5C80" w:rsidRPr="006A3304">
        <w:rPr>
          <w:rFonts w:eastAsia="Times New Roman" w:cs="Times New Roman"/>
          <w:color w:val="222222"/>
          <w:lang w:val="de-AT" w:eastAsia="en-GB"/>
        </w:rPr>
        <w:t>“</w:t>
      </w:r>
      <w:r w:rsidR="00F978FF" w:rsidRPr="006A3304">
        <w:rPr>
          <w:rFonts w:eastAsia="Times New Roman" w:cs="Times New Roman"/>
          <w:color w:val="222222"/>
          <w:lang w:val="de-AT" w:eastAsia="en-GB"/>
        </w:rPr>
        <w:t xml:space="preserve"> abgefüllt wurde; zahlreiche Scherbenfunde zeugen von der Beliebtheit dieses Andenken unter den </w:t>
      </w:r>
      <w:r w:rsidR="00996F06" w:rsidRPr="006A3304">
        <w:rPr>
          <w:rFonts w:eastAsia="Times New Roman" w:cs="Times New Roman"/>
          <w:color w:val="222222"/>
          <w:lang w:val="de-AT" w:eastAsia="en-GB"/>
        </w:rPr>
        <w:t>Wallfahrern</w:t>
      </w:r>
      <w:r w:rsidR="00F978FF" w:rsidRPr="006A3304">
        <w:rPr>
          <w:rFonts w:eastAsia="Times New Roman" w:cs="Times New Roman"/>
          <w:color w:val="222222"/>
          <w:lang w:val="de-AT" w:eastAsia="en-GB"/>
        </w:rPr>
        <w:t>.</w:t>
      </w:r>
      <w:r w:rsidR="00FD5C80" w:rsidRPr="006A3304">
        <w:rPr>
          <w:rFonts w:eastAsia="Times New Roman" w:cs="Times New Roman"/>
          <w:color w:val="222222"/>
          <w:lang w:val="de-AT" w:eastAsia="en-GB"/>
        </w:rPr>
        <w:t xml:space="preserve"> Gespeist wird </w:t>
      </w:r>
      <w:r w:rsidR="00F978FF" w:rsidRPr="006A3304">
        <w:rPr>
          <w:rFonts w:eastAsia="Times New Roman" w:cs="Times New Roman"/>
          <w:color w:val="222222"/>
          <w:lang w:val="de-AT" w:eastAsia="en-GB"/>
        </w:rPr>
        <w:t>sie</w:t>
      </w:r>
      <w:r w:rsidR="00FD5C80" w:rsidRPr="006A3304">
        <w:rPr>
          <w:rFonts w:eastAsia="Times New Roman" w:cs="Times New Roman"/>
          <w:color w:val="222222"/>
          <w:lang w:val="de-AT" w:eastAsia="en-GB"/>
        </w:rPr>
        <w:t xml:space="preserve"> wohl aus der ursprünglichen Quelle am Falkenstein, die der Legende nach vom Heiligen Wolfgang mit seinem Stab für seinen dürstenden Mitbruder aus dem Felsen geschlagen wurde.</w:t>
      </w:r>
    </w:p>
    <w:p w:rsidR="00CE4D87" w:rsidRPr="006A3304" w:rsidRDefault="00CE4D87" w:rsidP="00CE4D87">
      <w:pPr>
        <w:pStyle w:val="KeinLeerraum"/>
        <w:jc w:val="both"/>
        <w:rPr>
          <w:rFonts w:eastAsia="Times New Roman" w:cs="Times New Roman"/>
          <w:color w:val="222222"/>
          <w:lang w:val="de-AT" w:eastAsia="en-GB"/>
        </w:rPr>
      </w:pPr>
    </w:p>
    <w:p w:rsidR="006A3304" w:rsidRDefault="004C66E4" w:rsidP="00CE4D87">
      <w:pPr>
        <w:pStyle w:val="KeinLeerraum"/>
        <w:jc w:val="both"/>
        <w:rPr>
          <w:lang w:val="de-DE"/>
        </w:rPr>
      </w:pPr>
      <w:r w:rsidRPr="006A3304">
        <w:rPr>
          <w:lang w:val="de-DE"/>
        </w:rPr>
        <w:t>Vor dem Gebäude wurde eine tiefe Grube gefunden, die den Einsiedlern als Latrine diente. An der Sohle der Toilettengrube konnte zur Überraschung der Forscher eine große Menge Quecksilber geborgen werden. Nach Einschätzung von Experten des LBI für Lungengefäßfor</w:t>
      </w:r>
      <w:r w:rsidR="003B2320" w:rsidRPr="006A3304">
        <w:rPr>
          <w:lang w:val="de-DE"/>
        </w:rPr>
        <w:t>s</w:t>
      </w:r>
      <w:r w:rsidRPr="006A3304">
        <w:rPr>
          <w:lang w:val="de-DE"/>
        </w:rPr>
        <w:t>chung belegt dieser Fund eindrucksvoll</w:t>
      </w:r>
      <w:r w:rsidR="006A3304">
        <w:rPr>
          <w:lang w:val="de-DE"/>
        </w:rPr>
        <w:t xml:space="preserve"> die Medikation der damaligen Volksseuche </w:t>
      </w:r>
      <w:r w:rsidRPr="006A3304">
        <w:rPr>
          <w:lang w:val="de-DE"/>
        </w:rPr>
        <w:t>Syphilis</w:t>
      </w:r>
      <w:r w:rsidR="006A3304">
        <w:rPr>
          <w:lang w:val="de-DE"/>
        </w:rPr>
        <w:t>.</w:t>
      </w:r>
      <w:r w:rsidRPr="006A3304">
        <w:rPr>
          <w:lang w:val="de-DE"/>
        </w:rPr>
        <w:t xml:space="preserve"> Diese wurde damals primär durch die orale Einnahme von Quecksilber behandelt, welches in fast unveränderter Form vom Körper wieder ausgeschieden wird. </w:t>
      </w:r>
    </w:p>
    <w:p w:rsidR="00CE4D87" w:rsidRDefault="00CE4D87" w:rsidP="00CE4D87">
      <w:pPr>
        <w:pStyle w:val="KeinLeerraum"/>
        <w:spacing w:before="120"/>
        <w:jc w:val="both"/>
        <w:rPr>
          <w:lang w:val="de-DE"/>
        </w:rPr>
      </w:pPr>
    </w:p>
    <w:p w:rsidR="00CE4D87" w:rsidRDefault="00CE4D87" w:rsidP="00CE4D87">
      <w:pPr>
        <w:pStyle w:val="KeinLeerraum"/>
        <w:spacing w:before="120"/>
        <w:jc w:val="both"/>
        <w:rPr>
          <w:lang w:val="de-DE"/>
        </w:rPr>
      </w:pPr>
    </w:p>
    <w:p w:rsidR="004C66E4" w:rsidRDefault="006A3304" w:rsidP="00CE4D87">
      <w:pPr>
        <w:pStyle w:val="KeinLeerraum"/>
        <w:spacing w:before="120"/>
        <w:jc w:val="both"/>
        <w:rPr>
          <w:lang w:val="de-DE"/>
        </w:rPr>
      </w:pPr>
      <w:r>
        <w:rPr>
          <w:lang w:val="de-DE"/>
        </w:rPr>
        <w:t xml:space="preserve">Die Bodenradarmessungen deuten auf Grundrisse weiterer Gebäude hin, bei denen es sich möglicherweise um einfache Unterkünfte für Pilger handeln dürfte. Die Forschungen am Falkenstein werden fortgesetzt mit dem Ziel </w:t>
      </w:r>
      <w:r w:rsidR="00B470E0">
        <w:rPr>
          <w:lang w:val="de-DE"/>
        </w:rPr>
        <w:t xml:space="preserve">die Situation am </w:t>
      </w:r>
      <w:r w:rsidR="004C66E4" w:rsidRPr="006A3304">
        <w:rPr>
          <w:lang w:val="de-DE"/>
        </w:rPr>
        <w:t xml:space="preserve"> </w:t>
      </w:r>
      <w:r w:rsidR="00B470E0">
        <w:rPr>
          <w:lang w:val="de-DE"/>
        </w:rPr>
        <w:t xml:space="preserve">Falkenstein durch einen wissenschaftlich fundierten Wiederaufbau der Klause erfahrbar zu machen. </w:t>
      </w:r>
    </w:p>
    <w:p w:rsidR="00CE4D87" w:rsidRPr="006A3304" w:rsidRDefault="00CE4D87" w:rsidP="00CE4D87">
      <w:pPr>
        <w:pStyle w:val="KeinLeerraum"/>
        <w:jc w:val="both"/>
        <w:rPr>
          <w:lang w:val="de-DE"/>
        </w:rPr>
      </w:pPr>
    </w:p>
    <w:p w:rsidR="007A5BC7" w:rsidRDefault="007A5BC7" w:rsidP="00CE4D87">
      <w:pPr>
        <w:pStyle w:val="KeinLeerraum"/>
        <w:jc w:val="both"/>
        <w:rPr>
          <w:lang w:val="de-DE" w:eastAsia="en-GB"/>
        </w:rPr>
      </w:pPr>
      <w:r w:rsidRPr="006A3304">
        <w:rPr>
          <w:lang w:val="de-DE" w:eastAsia="en-GB"/>
        </w:rPr>
        <w:t xml:space="preserve">Die Forschungsarbeiten wurden unterstützt von Gemeinde St. Gilgen, Heimatmuseum St. Gilgen, Bundesforste, Pfarrgemeinde St. Gilgen, Gasthof </w:t>
      </w:r>
      <w:proofErr w:type="spellStart"/>
      <w:r w:rsidRPr="006A3304">
        <w:rPr>
          <w:lang w:val="de-DE" w:eastAsia="en-GB"/>
        </w:rPr>
        <w:t>Fürberg</w:t>
      </w:r>
      <w:proofErr w:type="spellEnd"/>
      <w:r w:rsidRPr="006A3304">
        <w:rPr>
          <w:lang w:val="de-DE" w:eastAsia="en-GB"/>
        </w:rPr>
        <w:t xml:space="preserve">, </w:t>
      </w:r>
      <w:r w:rsidR="00B470E0">
        <w:rPr>
          <w:lang w:val="de-DE" w:eastAsia="en-GB"/>
        </w:rPr>
        <w:t xml:space="preserve">Maria Schram, </w:t>
      </w:r>
      <w:r w:rsidRPr="006A3304">
        <w:rPr>
          <w:lang w:val="de-DE" w:eastAsia="en-GB"/>
        </w:rPr>
        <w:t>St. Gilgen.</w:t>
      </w:r>
    </w:p>
    <w:p w:rsidR="006D5B6C" w:rsidRDefault="006D5B6C" w:rsidP="00CE4D87">
      <w:pPr>
        <w:pStyle w:val="KeinLeerraum"/>
        <w:jc w:val="both"/>
        <w:rPr>
          <w:lang w:val="de-DE" w:eastAsia="en-GB"/>
        </w:rPr>
      </w:pPr>
    </w:p>
    <w:p w:rsidR="00CE4D87" w:rsidRPr="00CE4D87" w:rsidRDefault="00CE4D87" w:rsidP="00CE4D87">
      <w:pPr>
        <w:pStyle w:val="berschrift2"/>
        <w:rPr>
          <w:rFonts w:asciiTheme="minorHAnsi" w:hAnsiTheme="minorHAnsi"/>
          <w:b w:val="0"/>
          <w:sz w:val="22"/>
          <w:szCs w:val="22"/>
          <w:lang w:val="de-AT"/>
        </w:rPr>
      </w:pPr>
      <w:r w:rsidRPr="00CE4D87">
        <w:rPr>
          <w:rFonts w:asciiTheme="minorHAnsi" w:hAnsiTheme="minorHAnsi"/>
          <w:b w:val="0"/>
          <w:sz w:val="22"/>
          <w:szCs w:val="22"/>
          <w:lang w:val="de-AT"/>
        </w:rPr>
        <w:t>Kontakt</w:t>
      </w:r>
    </w:p>
    <w:p w:rsidR="00CE4D87" w:rsidRPr="006D5B6C" w:rsidRDefault="00CE4D87" w:rsidP="00CE4D87">
      <w:pPr>
        <w:pStyle w:val="KeinLeerraum"/>
        <w:spacing w:after="120"/>
        <w:rPr>
          <w:rStyle w:val="Hyperlink"/>
          <w:color w:val="auto"/>
          <w:lang w:val="de-AT"/>
        </w:rPr>
      </w:pPr>
      <w:r w:rsidRPr="00CE4D87">
        <w:rPr>
          <w:b/>
          <w:lang w:val="de-AT"/>
        </w:rPr>
        <w:t>Prof. Dr. Wolfgang Neubauer</w:t>
      </w:r>
      <w:r w:rsidRPr="00CE4D87">
        <w:rPr>
          <w:lang w:val="de-AT"/>
        </w:rPr>
        <w:t xml:space="preserve"> </w:t>
      </w:r>
      <w:r w:rsidRPr="00C14E24">
        <w:rPr>
          <w:b/>
          <w:lang w:val="de-AT"/>
        </w:rPr>
        <w:t xml:space="preserve">(Direktor LBI </w:t>
      </w:r>
      <w:proofErr w:type="spellStart"/>
      <w:r w:rsidRPr="00C14E24">
        <w:rPr>
          <w:b/>
          <w:lang w:val="de-AT"/>
        </w:rPr>
        <w:t>ArchPro</w:t>
      </w:r>
      <w:proofErr w:type="spellEnd"/>
      <w:r w:rsidRPr="00C14E24">
        <w:rPr>
          <w:b/>
          <w:lang w:val="de-AT"/>
        </w:rPr>
        <w:t>)</w:t>
      </w:r>
      <w:r w:rsidRPr="00CE4D87">
        <w:rPr>
          <w:lang w:val="de-AT"/>
        </w:rPr>
        <w:br/>
        <w:t xml:space="preserve">Tel: +43 664 6027740304, </w:t>
      </w:r>
      <w:hyperlink r:id="rId7" w:history="1">
        <w:r w:rsidRPr="006D5B6C">
          <w:rPr>
            <w:rStyle w:val="Hyperlink"/>
            <w:color w:val="auto"/>
            <w:lang w:val="de-AT"/>
          </w:rPr>
          <w:t>wolfgang.neubauer@archpro.lbg.ac.at</w:t>
        </w:r>
      </w:hyperlink>
      <w:bookmarkStart w:id="0" w:name="_GoBack"/>
      <w:bookmarkEnd w:id="0"/>
    </w:p>
    <w:p w:rsidR="00CE4D87" w:rsidRPr="006D5B6C" w:rsidRDefault="00CE4D87" w:rsidP="00CE4D87">
      <w:pPr>
        <w:pStyle w:val="KeinLeerraum"/>
        <w:rPr>
          <w:b/>
          <w:lang w:val="de-AT"/>
        </w:rPr>
      </w:pPr>
      <w:r w:rsidRPr="006D5B6C">
        <w:rPr>
          <w:b/>
          <w:lang w:val="de-AT"/>
        </w:rPr>
        <w:t xml:space="preserve">Mag. Christina Einwögerer (Öffentlichkeitsarbeit LBI </w:t>
      </w:r>
      <w:proofErr w:type="spellStart"/>
      <w:r w:rsidRPr="006D5B6C">
        <w:rPr>
          <w:b/>
          <w:lang w:val="de-AT"/>
        </w:rPr>
        <w:t>ArchPro</w:t>
      </w:r>
      <w:proofErr w:type="spellEnd"/>
      <w:r w:rsidRPr="006D5B6C">
        <w:rPr>
          <w:b/>
          <w:lang w:val="de-AT"/>
        </w:rPr>
        <w:t>)</w:t>
      </w:r>
    </w:p>
    <w:p w:rsidR="00CE4D87" w:rsidRPr="00CE4D87" w:rsidRDefault="00CE4D87" w:rsidP="00CE4D87">
      <w:pPr>
        <w:pStyle w:val="KeinLeerraum"/>
        <w:rPr>
          <w:lang w:val="de-AT"/>
        </w:rPr>
      </w:pPr>
      <w:r w:rsidRPr="006D5B6C">
        <w:rPr>
          <w:lang w:val="de-AT"/>
        </w:rPr>
        <w:t xml:space="preserve">Tel: +43 699 15206513, </w:t>
      </w:r>
      <w:hyperlink r:id="rId8" w:history="1">
        <w:r w:rsidRPr="006D5B6C">
          <w:rPr>
            <w:rStyle w:val="Hyperlink"/>
            <w:color w:val="auto"/>
            <w:lang w:val="de-AT"/>
          </w:rPr>
          <w:t>christina.einwoegerer@archpro.lbg.ac.at</w:t>
        </w:r>
      </w:hyperlink>
    </w:p>
    <w:p w:rsidR="007A5BC7" w:rsidRPr="004C66E4" w:rsidRDefault="007A5BC7" w:rsidP="008376F5">
      <w:pPr>
        <w:spacing w:after="180" w:line="360" w:lineRule="atLeast"/>
        <w:rPr>
          <w:rFonts w:eastAsia="Times New Roman" w:cs="Times New Roman"/>
          <w:color w:val="222222"/>
          <w:lang w:val="de-AT" w:eastAsia="en-GB"/>
        </w:rPr>
      </w:pPr>
    </w:p>
    <w:p w:rsidR="008376F5" w:rsidRPr="008376F5" w:rsidRDefault="008376F5" w:rsidP="008376F5">
      <w:pPr>
        <w:spacing w:after="180" w:line="360" w:lineRule="atLeast"/>
        <w:rPr>
          <w:rFonts w:eastAsia="Times New Roman" w:cs="Times New Roman"/>
          <w:color w:val="222222"/>
          <w:lang w:val="de-AT" w:eastAsia="en-GB"/>
        </w:rPr>
      </w:pPr>
      <w:r w:rsidRPr="008376F5">
        <w:rPr>
          <w:rFonts w:eastAsia="Times New Roman" w:cs="Times New Roman"/>
          <w:color w:val="222222"/>
          <w:lang w:val="de-AT" w:eastAsia="en-GB"/>
        </w:rPr>
        <w:t>    </w:t>
      </w:r>
    </w:p>
    <w:p w:rsidR="00FE437B" w:rsidRPr="008376F5" w:rsidRDefault="00252E54">
      <w:pPr>
        <w:rPr>
          <w:lang w:val="de-AT"/>
        </w:rPr>
      </w:pPr>
    </w:p>
    <w:sectPr w:rsidR="00FE437B" w:rsidRPr="008376F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E54" w:rsidRDefault="00252E54" w:rsidP="00051866">
      <w:pPr>
        <w:spacing w:after="0" w:line="240" w:lineRule="auto"/>
      </w:pPr>
      <w:r>
        <w:separator/>
      </w:r>
    </w:p>
  </w:endnote>
  <w:endnote w:type="continuationSeparator" w:id="0">
    <w:p w:rsidR="00252E54" w:rsidRDefault="00252E54" w:rsidP="00051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3D" w:rsidRDefault="0000363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3D" w:rsidRDefault="0000363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3D" w:rsidRDefault="000036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E54" w:rsidRDefault="00252E54" w:rsidP="00051866">
      <w:pPr>
        <w:spacing w:after="0" w:line="240" w:lineRule="auto"/>
      </w:pPr>
      <w:r>
        <w:separator/>
      </w:r>
    </w:p>
  </w:footnote>
  <w:footnote w:type="continuationSeparator" w:id="0">
    <w:p w:rsidR="00252E54" w:rsidRDefault="00252E54" w:rsidP="00051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3D" w:rsidRDefault="0000363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66" w:rsidRDefault="00051866">
    <w:pPr>
      <w:pStyle w:val="Kopfzeile"/>
    </w:pPr>
    <w:r>
      <w:rPr>
        <w:noProof/>
        <w:lang w:eastAsia="en-GB"/>
      </w:rPr>
      <w:drawing>
        <wp:inline distT="0" distB="0" distL="0" distR="0" wp14:anchorId="07ACEB0D" wp14:editId="0FC21576">
          <wp:extent cx="1973580" cy="403297"/>
          <wp:effectExtent l="0" t="0" r="7620" b="0"/>
          <wp:docPr id="6" name="Grafik 6" descr="D:\ITR\03_LBI_Presentations\LBI_Logo\LBI_Logos_Anders\LBI-ArchPro_de_600dpi_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TR\03_LBI_Presentations\LBI_Logo\LBI_Logos_Anders\LBI-ArchPro_de_600dpi_rgb.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0154" cy="402597"/>
                  </a:xfrm>
                  <a:prstGeom prst="rect">
                    <a:avLst/>
                  </a:prstGeom>
                  <a:noFill/>
                  <a:ln>
                    <a:noFill/>
                  </a:ln>
                </pic:spPr>
              </pic:pic>
            </a:graphicData>
          </a:graphic>
        </wp:inline>
      </w:drawing>
    </w:r>
    <w:r w:rsidR="0000363D">
      <w:t xml:space="preserve">     </w:t>
    </w:r>
    <w:r w:rsidR="00991498">
      <w:t xml:space="preserve">  </w:t>
    </w:r>
    <w:r w:rsidR="0000363D">
      <w:t xml:space="preserve">  </w:t>
    </w:r>
    <w:r w:rsidR="00991498">
      <w:rPr>
        <w:noProof/>
        <w:lang w:eastAsia="en-GB"/>
      </w:rPr>
      <w:drawing>
        <wp:inline distT="0" distB="0" distL="0" distR="0">
          <wp:extent cx="1498059" cy="411971"/>
          <wp:effectExtent l="0" t="0" r="6985" b="7620"/>
          <wp:docPr id="2" name="Grafik 2" descr="C:\Users\Karolin\Desktop\LBI-PR\Logos\Logos sonstige\lvr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olin\Desktop\LBI-PR\Logos\Logos sonstige\lvr_D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1068" cy="415549"/>
                  </a:xfrm>
                  <a:prstGeom prst="rect">
                    <a:avLst/>
                  </a:prstGeom>
                  <a:noFill/>
                  <a:ln>
                    <a:noFill/>
                  </a:ln>
                </pic:spPr>
              </pic:pic>
            </a:graphicData>
          </a:graphic>
        </wp:inline>
      </w:drawing>
    </w:r>
    <w:r w:rsidR="0000363D">
      <w:t xml:space="preserve">                </w:t>
    </w:r>
    <w:r w:rsidR="0000363D">
      <w:rPr>
        <w:noProof/>
        <w:lang w:eastAsia="en-GB"/>
      </w:rPr>
      <w:drawing>
        <wp:inline distT="0" distB="0" distL="0" distR="0">
          <wp:extent cx="1468877" cy="388013"/>
          <wp:effectExtent l="0" t="0" r="0" b="0"/>
          <wp:docPr id="3" name="Grafik 3" descr="C:\Users\Karolin\Desktop\LBI-PR\Logos\Logos sonstige\Neulateinische_Studien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olin\Desktop\LBI-PR\Logos\Logos sonstige\Neulateinische_Studien_D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6839" cy="39011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3D" w:rsidRDefault="0000363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F5"/>
    <w:rsid w:val="0000363D"/>
    <w:rsid w:val="00051866"/>
    <w:rsid w:val="001203E5"/>
    <w:rsid w:val="001849D2"/>
    <w:rsid w:val="001A39F4"/>
    <w:rsid w:val="001E5E56"/>
    <w:rsid w:val="00252E54"/>
    <w:rsid w:val="002912B4"/>
    <w:rsid w:val="002C7165"/>
    <w:rsid w:val="00335AA3"/>
    <w:rsid w:val="003470DC"/>
    <w:rsid w:val="0039693B"/>
    <w:rsid w:val="003B2320"/>
    <w:rsid w:val="003B5A36"/>
    <w:rsid w:val="003C59B9"/>
    <w:rsid w:val="003F7DD1"/>
    <w:rsid w:val="004A4D17"/>
    <w:rsid w:val="004A7DFC"/>
    <w:rsid w:val="004C66E4"/>
    <w:rsid w:val="005209D6"/>
    <w:rsid w:val="00562A91"/>
    <w:rsid w:val="00664C92"/>
    <w:rsid w:val="006A3304"/>
    <w:rsid w:val="006D5B6C"/>
    <w:rsid w:val="00701FB9"/>
    <w:rsid w:val="007A5BC7"/>
    <w:rsid w:val="007B31B7"/>
    <w:rsid w:val="007B4BB9"/>
    <w:rsid w:val="007E6D02"/>
    <w:rsid w:val="008376F5"/>
    <w:rsid w:val="00890847"/>
    <w:rsid w:val="008D3BB4"/>
    <w:rsid w:val="00952A38"/>
    <w:rsid w:val="00991498"/>
    <w:rsid w:val="00994BBE"/>
    <w:rsid w:val="00996F06"/>
    <w:rsid w:val="00A23C5E"/>
    <w:rsid w:val="00A47F54"/>
    <w:rsid w:val="00A54AAA"/>
    <w:rsid w:val="00B470E0"/>
    <w:rsid w:val="00BB357D"/>
    <w:rsid w:val="00C14E24"/>
    <w:rsid w:val="00C51D7B"/>
    <w:rsid w:val="00CD5647"/>
    <w:rsid w:val="00CE4D87"/>
    <w:rsid w:val="00D43A42"/>
    <w:rsid w:val="00E0411C"/>
    <w:rsid w:val="00E047CC"/>
    <w:rsid w:val="00F40112"/>
    <w:rsid w:val="00F978FF"/>
    <w:rsid w:val="00FD5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0518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8376F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berschrift4">
    <w:name w:val="heading 4"/>
    <w:basedOn w:val="Standard"/>
    <w:next w:val="Standard"/>
    <w:link w:val="berschrift4Zchn"/>
    <w:uiPriority w:val="9"/>
    <w:unhideWhenUsed/>
    <w:qFormat/>
    <w:rsid w:val="000518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8376F5"/>
    <w:rPr>
      <w:rFonts w:ascii="Times New Roman" w:eastAsia="Times New Roman" w:hAnsi="Times New Roman" w:cs="Times New Roman"/>
      <w:b/>
      <w:bCs/>
      <w:sz w:val="27"/>
      <w:szCs w:val="27"/>
      <w:lang w:eastAsia="en-GB"/>
    </w:rPr>
  </w:style>
  <w:style w:type="paragraph" w:styleId="StandardWeb">
    <w:name w:val="Normal (Web)"/>
    <w:basedOn w:val="Standard"/>
    <w:uiPriority w:val="99"/>
    <w:semiHidden/>
    <w:unhideWhenUsed/>
    <w:rsid w:val="008376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Absatz-Standardschriftart"/>
    <w:uiPriority w:val="99"/>
    <w:unhideWhenUsed/>
    <w:rsid w:val="008376F5"/>
    <w:rPr>
      <w:color w:val="0000FF"/>
      <w:u w:val="single"/>
    </w:rPr>
  </w:style>
  <w:style w:type="paragraph" w:styleId="Kopfzeile">
    <w:name w:val="header"/>
    <w:basedOn w:val="Standard"/>
    <w:link w:val="KopfzeileZchn"/>
    <w:uiPriority w:val="99"/>
    <w:unhideWhenUsed/>
    <w:rsid w:val="000518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1866"/>
  </w:style>
  <w:style w:type="paragraph" w:styleId="Fuzeile">
    <w:name w:val="footer"/>
    <w:basedOn w:val="Standard"/>
    <w:link w:val="FuzeileZchn"/>
    <w:uiPriority w:val="99"/>
    <w:unhideWhenUsed/>
    <w:rsid w:val="000518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1866"/>
  </w:style>
  <w:style w:type="paragraph" w:styleId="Sprechblasentext">
    <w:name w:val="Balloon Text"/>
    <w:basedOn w:val="Standard"/>
    <w:link w:val="SprechblasentextZchn"/>
    <w:uiPriority w:val="99"/>
    <w:semiHidden/>
    <w:unhideWhenUsed/>
    <w:rsid w:val="000518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1866"/>
    <w:rPr>
      <w:rFonts w:ascii="Tahoma" w:hAnsi="Tahoma" w:cs="Tahoma"/>
      <w:sz w:val="16"/>
      <w:szCs w:val="16"/>
    </w:rPr>
  </w:style>
  <w:style w:type="character" w:customStyle="1" w:styleId="berschrift2Zchn">
    <w:name w:val="Überschrift 2 Zchn"/>
    <w:basedOn w:val="Absatz-Standardschriftart"/>
    <w:link w:val="berschrift2"/>
    <w:uiPriority w:val="9"/>
    <w:rsid w:val="00051866"/>
    <w:rPr>
      <w:rFonts w:asciiTheme="majorHAnsi" w:eastAsiaTheme="majorEastAsia" w:hAnsiTheme="majorHAnsi"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051866"/>
    <w:rPr>
      <w:rFonts w:asciiTheme="majorHAnsi" w:eastAsiaTheme="majorEastAsia" w:hAnsiTheme="majorHAnsi" w:cstheme="majorBidi"/>
      <w:b/>
      <w:bCs/>
      <w:i/>
      <w:iCs/>
      <w:color w:val="4F81BD" w:themeColor="accent1"/>
    </w:rPr>
  </w:style>
  <w:style w:type="paragraph" w:styleId="KeinLeerraum">
    <w:name w:val="No Spacing"/>
    <w:uiPriority w:val="1"/>
    <w:qFormat/>
    <w:rsid w:val="00CE4D87"/>
    <w:pPr>
      <w:spacing w:after="0" w:line="240" w:lineRule="auto"/>
    </w:pPr>
  </w:style>
  <w:style w:type="character" w:styleId="BesuchterHyperlink">
    <w:name w:val="FollowedHyperlink"/>
    <w:basedOn w:val="Absatz-Standardschriftart"/>
    <w:uiPriority w:val="99"/>
    <w:semiHidden/>
    <w:unhideWhenUsed/>
    <w:rsid w:val="006D5B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0518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8376F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berschrift4">
    <w:name w:val="heading 4"/>
    <w:basedOn w:val="Standard"/>
    <w:next w:val="Standard"/>
    <w:link w:val="berschrift4Zchn"/>
    <w:uiPriority w:val="9"/>
    <w:unhideWhenUsed/>
    <w:qFormat/>
    <w:rsid w:val="000518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8376F5"/>
    <w:rPr>
      <w:rFonts w:ascii="Times New Roman" w:eastAsia="Times New Roman" w:hAnsi="Times New Roman" w:cs="Times New Roman"/>
      <w:b/>
      <w:bCs/>
      <w:sz w:val="27"/>
      <w:szCs w:val="27"/>
      <w:lang w:eastAsia="en-GB"/>
    </w:rPr>
  </w:style>
  <w:style w:type="paragraph" w:styleId="StandardWeb">
    <w:name w:val="Normal (Web)"/>
    <w:basedOn w:val="Standard"/>
    <w:uiPriority w:val="99"/>
    <w:semiHidden/>
    <w:unhideWhenUsed/>
    <w:rsid w:val="008376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Absatz-Standardschriftart"/>
    <w:uiPriority w:val="99"/>
    <w:unhideWhenUsed/>
    <w:rsid w:val="008376F5"/>
    <w:rPr>
      <w:color w:val="0000FF"/>
      <w:u w:val="single"/>
    </w:rPr>
  </w:style>
  <w:style w:type="paragraph" w:styleId="Kopfzeile">
    <w:name w:val="header"/>
    <w:basedOn w:val="Standard"/>
    <w:link w:val="KopfzeileZchn"/>
    <w:uiPriority w:val="99"/>
    <w:unhideWhenUsed/>
    <w:rsid w:val="000518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1866"/>
  </w:style>
  <w:style w:type="paragraph" w:styleId="Fuzeile">
    <w:name w:val="footer"/>
    <w:basedOn w:val="Standard"/>
    <w:link w:val="FuzeileZchn"/>
    <w:uiPriority w:val="99"/>
    <w:unhideWhenUsed/>
    <w:rsid w:val="000518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1866"/>
  </w:style>
  <w:style w:type="paragraph" w:styleId="Sprechblasentext">
    <w:name w:val="Balloon Text"/>
    <w:basedOn w:val="Standard"/>
    <w:link w:val="SprechblasentextZchn"/>
    <w:uiPriority w:val="99"/>
    <w:semiHidden/>
    <w:unhideWhenUsed/>
    <w:rsid w:val="000518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1866"/>
    <w:rPr>
      <w:rFonts w:ascii="Tahoma" w:hAnsi="Tahoma" w:cs="Tahoma"/>
      <w:sz w:val="16"/>
      <w:szCs w:val="16"/>
    </w:rPr>
  </w:style>
  <w:style w:type="character" w:customStyle="1" w:styleId="berschrift2Zchn">
    <w:name w:val="Überschrift 2 Zchn"/>
    <w:basedOn w:val="Absatz-Standardschriftart"/>
    <w:link w:val="berschrift2"/>
    <w:uiPriority w:val="9"/>
    <w:rsid w:val="00051866"/>
    <w:rPr>
      <w:rFonts w:asciiTheme="majorHAnsi" w:eastAsiaTheme="majorEastAsia" w:hAnsiTheme="majorHAnsi"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051866"/>
    <w:rPr>
      <w:rFonts w:asciiTheme="majorHAnsi" w:eastAsiaTheme="majorEastAsia" w:hAnsiTheme="majorHAnsi" w:cstheme="majorBidi"/>
      <w:b/>
      <w:bCs/>
      <w:i/>
      <w:iCs/>
      <w:color w:val="4F81BD" w:themeColor="accent1"/>
    </w:rPr>
  </w:style>
  <w:style w:type="paragraph" w:styleId="KeinLeerraum">
    <w:name w:val="No Spacing"/>
    <w:uiPriority w:val="1"/>
    <w:qFormat/>
    <w:rsid w:val="00CE4D87"/>
    <w:pPr>
      <w:spacing w:after="0" w:line="240" w:lineRule="auto"/>
    </w:pPr>
  </w:style>
  <w:style w:type="character" w:styleId="BesuchterHyperlink">
    <w:name w:val="FollowedHyperlink"/>
    <w:basedOn w:val="Absatz-Standardschriftart"/>
    <w:uiPriority w:val="99"/>
    <w:semiHidden/>
    <w:unhideWhenUsed/>
    <w:rsid w:val="006D5B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64904">
      <w:bodyDiv w:val="1"/>
      <w:marLeft w:val="0"/>
      <w:marRight w:val="0"/>
      <w:marTop w:val="0"/>
      <w:marBottom w:val="0"/>
      <w:divBdr>
        <w:top w:val="none" w:sz="0" w:space="0" w:color="auto"/>
        <w:left w:val="none" w:sz="0" w:space="0" w:color="auto"/>
        <w:bottom w:val="none" w:sz="0" w:space="0" w:color="auto"/>
        <w:right w:val="none" w:sz="0" w:space="0" w:color="auto"/>
      </w:divBdr>
    </w:div>
    <w:div w:id="175658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einwoegerer@archpro.lbg.ac.a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olfgang.neubauer@archpro.lbg.ac.at"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Einwögerer</dc:creator>
  <cp:lastModifiedBy>Tina Einwögerer</cp:lastModifiedBy>
  <cp:revision>3</cp:revision>
  <cp:lastPrinted>2014-06-26T07:09:00Z</cp:lastPrinted>
  <dcterms:created xsi:type="dcterms:W3CDTF">2014-06-26T09:32:00Z</dcterms:created>
  <dcterms:modified xsi:type="dcterms:W3CDTF">2014-06-26T09:34:00Z</dcterms:modified>
</cp:coreProperties>
</file>