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62115" w14:textId="77777777" w:rsidR="00133254" w:rsidRDefault="007535E2" w:rsidP="007535E2">
      <w:pPr>
        <w:jc w:val="right"/>
        <w:rPr>
          <w:b/>
          <w:lang w:val="de-AT"/>
        </w:rPr>
      </w:pPr>
      <w:r>
        <w:rPr>
          <w:noProof/>
          <w:lang w:eastAsia="en-GB"/>
        </w:rPr>
        <w:drawing>
          <wp:inline distT="0" distB="0" distL="0" distR="0" wp14:anchorId="621AF67F" wp14:editId="3F6F5914">
            <wp:extent cx="2743200" cy="564795"/>
            <wp:effectExtent l="0" t="0" r="0" b="0"/>
            <wp:docPr id="1" name="Bild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7"/>
                    <a:srcRect/>
                    <a:stretch>
                      <a:fillRect/>
                    </a:stretch>
                  </pic:blipFill>
                  <pic:spPr bwMode="auto">
                    <a:xfrm>
                      <a:off x="0" y="0"/>
                      <a:ext cx="2743234" cy="564802"/>
                    </a:xfrm>
                    <a:prstGeom prst="rect">
                      <a:avLst/>
                    </a:prstGeom>
                    <a:noFill/>
                    <a:ln w="9525">
                      <a:noFill/>
                      <a:miter lim="800000"/>
                      <a:headEnd/>
                      <a:tailEnd/>
                    </a:ln>
                  </pic:spPr>
                </pic:pic>
              </a:graphicData>
            </a:graphic>
          </wp:inline>
        </w:drawing>
      </w:r>
    </w:p>
    <w:p w14:paraId="0FC028D4" w14:textId="77777777" w:rsidR="00895AC9" w:rsidRDefault="00895AC9" w:rsidP="007535E2">
      <w:pPr>
        <w:rPr>
          <w:b/>
          <w:sz w:val="24"/>
          <w:szCs w:val="24"/>
          <w:lang w:val="de-AT"/>
        </w:rPr>
        <w:sectPr w:rsidR="00895AC9" w:rsidSect="007535E2">
          <w:headerReference w:type="default" r:id="rId8"/>
          <w:footerReference w:type="default" r:id="rId9"/>
          <w:pgSz w:w="11906" w:h="16838"/>
          <w:pgMar w:top="567" w:right="1418" w:bottom="1134" w:left="1418" w:header="709" w:footer="709" w:gutter="0"/>
          <w:cols w:space="708"/>
          <w:docGrid w:linePitch="360"/>
        </w:sectPr>
      </w:pPr>
    </w:p>
    <w:p w14:paraId="59EB0CC7" w14:textId="77777777" w:rsidR="00133254" w:rsidRPr="007535E2" w:rsidRDefault="007535E2" w:rsidP="007535E2">
      <w:pPr>
        <w:rPr>
          <w:b/>
          <w:sz w:val="24"/>
          <w:szCs w:val="24"/>
          <w:lang w:val="de-AT"/>
        </w:rPr>
      </w:pPr>
      <w:r>
        <w:rPr>
          <w:b/>
          <w:sz w:val="24"/>
          <w:szCs w:val="24"/>
          <w:lang w:val="de-AT"/>
        </w:rPr>
        <w:lastRenderedPageBreak/>
        <w:t>PRESSEMITTEILUNG</w:t>
      </w:r>
    </w:p>
    <w:p w14:paraId="29561E3D" w14:textId="77777777" w:rsidR="00895AC9" w:rsidRPr="00895AC9" w:rsidRDefault="000C2587" w:rsidP="00895AC9">
      <w:pPr>
        <w:spacing w:after="360"/>
        <w:jc w:val="right"/>
        <w:rPr>
          <w:b/>
          <w:bCs/>
          <w:sz w:val="24"/>
          <w:szCs w:val="24"/>
          <w:lang w:val="de-AT"/>
        </w:rPr>
        <w:sectPr w:rsidR="00895AC9" w:rsidRPr="00895AC9" w:rsidSect="00895AC9">
          <w:type w:val="continuous"/>
          <w:pgSz w:w="11906" w:h="16838"/>
          <w:pgMar w:top="567" w:right="1418" w:bottom="1134" w:left="1418" w:header="709" w:footer="709" w:gutter="0"/>
          <w:cols w:num="2" w:space="709"/>
          <w:docGrid w:linePitch="360"/>
        </w:sectPr>
      </w:pPr>
      <w:r>
        <w:rPr>
          <w:b/>
          <w:bCs/>
          <w:sz w:val="24"/>
          <w:szCs w:val="24"/>
          <w:lang w:val="de-AT"/>
        </w:rPr>
        <w:lastRenderedPageBreak/>
        <w:t>Wien,</w:t>
      </w:r>
      <w:r w:rsidR="00895AC9" w:rsidRPr="00895AC9">
        <w:rPr>
          <w:b/>
          <w:bCs/>
          <w:sz w:val="24"/>
          <w:szCs w:val="24"/>
          <w:lang w:val="de-AT"/>
        </w:rPr>
        <w:t xml:space="preserve"> 23. Mai 2014</w:t>
      </w:r>
    </w:p>
    <w:p w14:paraId="67D2CBDF" w14:textId="5FCD0E0B" w:rsidR="00133254" w:rsidRPr="007535E2" w:rsidRDefault="00133254" w:rsidP="00133254">
      <w:pPr>
        <w:spacing w:after="360"/>
        <w:jc w:val="both"/>
        <w:rPr>
          <w:b/>
          <w:sz w:val="28"/>
          <w:szCs w:val="28"/>
          <w:lang w:val="de-AT"/>
        </w:rPr>
      </w:pPr>
      <w:r w:rsidRPr="007535E2">
        <w:rPr>
          <w:b/>
          <w:bCs/>
          <w:sz w:val="28"/>
          <w:szCs w:val="28"/>
          <w:lang w:val="de-AT"/>
        </w:rPr>
        <w:lastRenderedPageBreak/>
        <w:t xml:space="preserve">Österreichische Forschungsinitiative und National </w:t>
      </w:r>
      <w:proofErr w:type="spellStart"/>
      <w:r w:rsidRPr="007535E2">
        <w:rPr>
          <w:b/>
          <w:bCs/>
          <w:sz w:val="28"/>
          <w:szCs w:val="28"/>
          <w:lang w:val="de-AT"/>
        </w:rPr>
        <w:t>Geographic</w:t>
      </w:r>
      <w:proofErr w:type="spellEnd"/>
      <w:r w:rsidRPr="007535E2">
        <w:rPr>
          <w:b/>
          <w:bCs/>
          <w:sz w:val="28"/>
          <w:szCs w:val="28"/>
          <w:lang w:val="de-AT"/>
        </w:rPr>
        <w:t xml:space="preserve"> Society sichern </w:t>
      </w:r>
      <w:r w:rsidR="004C09E3">
        <w:rPr>
          <w:b/>
          <w:bCs/>
          <w:sz w:val="28"/>
          <w:szCs w:val="28"/>
          <w:lang w:val="de-AT"/>
        </w:rPr>
        <w:t>digital</w:t>
      </w:r>
      <w:r w:rsidRPr="007535E2">
        <w:rPr>
          <w:b/>
          <w:bCs/>
          <w:sz w:val="28"/>
          <w:szCs w:val="28"/>
          <w:lang w:val="de-AT"/>
        </w:rPr>
        <w:t xml:space="preserve"> </w:t>
      </w:r>
      <w:r w:rsidR="00DD4405">
        <w:rPr>
          <w:b/>
          <w:bCs/>
          <w:sz w:val="28"/>
          <w:szCs w:val="28"/>
          <w:lang w:val="de-AT"/>
        </w:rPr>
        <w:t xml:space="preserve">das </w:t>
      </w:r>
      <w:r w:rsidRPr="007535E2">
        <w:rPr>
          <w:b/>
          <w:bCs/>
          <w:sz w:val="28"/>
          <w:szCs w:val="28"/>
          <w:lang w:val="de-AT"/>
        </w:rPr>
        <w:t>bedrohte Kultu</w:t>
      </w:r>
      <w:r w:rsidR="00A27EC0">
        <w:rPr>
          <w:b/>
          <w:bCs/>
          <w:sz w:val="28"/>
          <w:szCs w:val="28"/>
          <w:lang w:val="de-AT"/>
        </w:rPr>
        <w:t>rerbe</w:t>
      </w:r>
      <w:r w:rsidRPr="007535E2">
        <w:rPr>
          <w:b/>
          <w:bCs/>
          <w:sz w:val="28"/>
          <w:szCs w:val="28"/>
          <w:lang w:val="de-AT"/>
        </w:rPr>
        <w:t xml:space="preserve"> </w:t>
      </w:r>
      <w:proofErr w:type="spellStart"/>
      <w:r w:rsidRPr="007535E2">
        <w:rPr>
          <w:b/>
          <w:bCs/>
          <w:sz w:val="28"/>
          <w:szCs w:val="28"/>
          <w:lang w:val="de-AT"/>
        </w:rPr>
        <w:t>Akrotiri</w:t>
      </w:r>
      <w:proofErr w:type="spellEnd"/>
      <w:r w:rsidRPr="007535E2">
        <w:rPr>
          <w:b/>
          <w:bCs/>
          <w:sz w:val="28"/>
          <w:szCs w:val="28"/>
          <w:lang w:val="de-AT"/>
        </w:rPr>
        <w:t xml:space="preserve"> auf </w:t>
      </w:r>
      <w:bookmarkStart w:id="0" w:name="_GoBack"/>
      <w:bookmarkEnd w:id="0"/>
      <w:proofErr w:type="spellStart"/>
      <w:r w:rsidRPr="007535E2">
        <w:rPr>
          <w:b/>
          <w:bCs/>
          <w:sz w:val="28"/>
          <w:szCs w:val="28"/>
          <w:lang w:val="de-AT"/>
        </w:rPr>
        <w:t>Santorin</w:t>
      </w:r>
      <w:proofErr w:type="spellEnd"/>
    </w:p>
    <w:p w14:paraId="1CE40F51" w14:textId="4F9E7DD3" w:rsidR="00133254" w:rsidRPr="000D31ED" w:rsidRDefault="00133254" w:rsidP="00133254">
      <w:pPr>
        <w:spacing w:after="360"/>
        <w:jc w:val="both"/>
        <w:rPr>
          <w:b/>
          <w:sz w:val="24"/>
          <w:szCs w:val="26"/>
          <w:lang w:val="de-AT"/>
        </w:rPr>
      </w:pPr>
      <w:proofErr w:type="spellStart"/>
      <w:r w:rsidRPr="000D31ED">
        <w:rPr>
          <w:b/>
          <w:sz w:val="24"/>
          <w:szCs w:val="26"/>
          <w:lang w:val="de-AT"/>
        </w:rPr>
        <w:t>Akrotiri</w:t>
      </w:r>
      <w:proofErr w:type="spellEnd"/>
      <w:r w:rsidRPr="000D31ED">
        <w:rPr>
          <w:b/>
          <w:sz w:val="24"/>
          <w:szCs w:val="26"/>
          <w:lang w:val="de-AT"/>
        </w:rPr>
        <w:t xml:space="preserve"> droht sein katastrophales Schicksal von vor 3630 Jahren erneut einzuholen: Erdbeben und Verfall könnten die Ausgrabungsstätte auf </w:t>
      </w:r>
      <w:r w:rsidR="00334169">
        <w:rPr>
          <w:b/>
          <w:sz w:val="24"/>
          <w:szCs w:val="26"/>
          <w:lang w:val="de-AT"/>
        </w:rPr>
        <w:t xml:space="preserve">der  Vulkaninsel </w:t>
      </w:r>
      <w:proofErr w:type="spellStart"/>
      <w:r w:rsidRPr="000D31ED">
        <w:rPr>
          <w:b/>
          <w:sz w:val="24"/>
          <w:szCs w:val="26"/>
          <w:lang w:val="de-AT"/>
        </w:rPr>
        <w:t>Santorin</w:t>
      </w:r>
      <w:proofErr w:type="spellEnd"/>
      <w:r w:rsidRPr="000D31ED">
        <w:rPr>
          <w:b/>
          <w:sz w:val="24"/>
          <w:szCs w:val="26"/>
          <w:lang w:val="de-AT"/>
        </w:rPr>
        <w:t xml:space="preserve">, die vergleichbar mit dem italienischen </w:t>
      </w:r>
      <w:proofErr w:type="spellStart"/>
      <w:r w:rsidRPr="000D31ED">
        <w:rPr>
          <w:b/>
          <w:sz w:val="24"/>
          <w:szCs w:val="26"/>
          <w:lang w:val="de-AT"/>
        </w:rPr>
        <w:t>Pompeii</w:t>
      </w:r>
      <w:proofErr w:type="spellEnd"/>
      <w:r w:rsidRPr="000D31ED">
        <w:rPr>
          <w:b/>
          <w:sz w:val="24"/>
          <w:szCs w:val="26"/>
          <w:lang w:val="de-AT"/>
        </w:rPr>
        <w:t xml:space="preserve">, jedoch mehr als 1000 Jahre älter als dieses ist, bald unwiederbringlich zerstören. Auf Initiative des österreichischen Ludwig Boltzmann Instituts für Archäologische Prospektion und Virtuelle Archäologie hat nun eine internationale Forschungsgruppe unterstützt von der National </w:t>
      </w:r>
      <w:proofErr w:type="spellStart"/>
      <w:r w:rsidRPr="000D31ED">
        <w:rPr>
          <w:b/>
          <w:sz w:val="24"/>
          <w:szCs w:val="26"/>
          <w:lang w:val="de-AT"/>
        </w:rPr>
        <w:t>Geographic</w:t>
      </w:r>
      <w:proofErr w:type="spellEnd"/>
      <w:r w:rsidRPr="000D31ED">
        <w:rPr>
          <w:b/>
          <w:sz w:val="24"/>
          <w:szCs w:val="26"/>
          <w:lang w:val="de-AT"/>
        </w:rPr>
        <w:t xml:space="preserve"> Society dieses einzigartige Kulturdenkmal mit Hilfe neuester 3D Laserscanner-Technologie digital dokumentiert und somit für zukünftige Generationen virtuell erhalten.</w:t>
      </w:r>
    </w:p>
    <w:p w14:paraId="742C6014" w14:textId="77777777" w:rsidR="00133254" w:rsidRDefault="00133254" w:rsidP="00133254">
      <w:pPr>
        <w:spacing w:after="360"/>
        <w:jc w:val="both"/>
        <w:rPr>
          <w:lang w:val="de-AT"/>
        </w:rPr>
      </w:pPr>
      <w:r>
        <w:rPr>
          <w:lang w:val="de-DE"/>
        </w:rPr>
        <w:t xml:space="preserve">Eine internationale Gruppe von Forschern um den Wissenschaftler Dr. Immo Trinks vom Ludwig Boltzmann Institut für Archäologische Prospektion und Virtuelle Archäologie (LBI </w:t>
      </w:r>
      <w:proofErr w:type="spellStart"/>
      <w:r>
        <w:rPr>
          <w:lang w:val="de-DE"/>
        </w:rPr>
        <w:t>ArchPro</w:t>
      </w:r>
      <w:proofErr w:type="spellEnd"/>
      <w:r>
        <w:rPr>
          <w:lang w:val="de-DE"/>
        </w:rPr>
        <w:t xml:space="preserve"> – </w:t>
      </w:r>
      <w:hyperlink r:id="rId10" w:history="1">
        <w:r>
          <w:rPr>
            <w:rStyle w:val="Hyperlink"/>
            <w:lang w:val="de-DE"/>
          </w:rPr>
          <w:t>www.archpro.lbg.ac.at</w:t>
        </w:r>
      </w:hyperlink>
      <w:r>
        <w:rPr>
          <w:lang w:val="de-DE"/>
        </w:rPr>
        <w:t>) hat die gesamte Ausgrabungsstätte der</w:t>
      </w:r>
      <w:r>
        <w:rPr>
          <w:lang w:val="de-AT"/>
        </w:rPr>
        <w:t xml:space="preserve"> bronzezeitliche Siedlung </w:t>
      </w:r>
      <w:proofErr w:type="spellStart"/>
      <w:r>
        <w:rPr>
          <w:lang w:val="de-AT"/>
        </w:rPr>
        <w:t>Akrotiri</w:t>
      </w:r>
      <w:proofErr w:type="spellEnd"/>
      <w:r>
        <w:rPr>
          <w:lang w:val="de-AT"/>
        </w:rPr>
        <w:t xml:space="preserve"> auf der griechischen Insel </w:t>
      </w:r>
      <w:proofErr w:type="spellStart"/>
      <w:r>
        <w:rPr>
          <w:lang w:val="de-AT"/>
        </w:rPr>
        <w:t>Santorin</w:t>
      </w:r>
      <w:proofErr w:type="spellEnd"/>
      <w:r>
        <w:rPr>
          <w:lang w:val="de-AT"/>
        </w:rPr>
        <w:t xml:space="preserve"> (griechisch „</w:t>
      </w:r>
      <w:proofErr w:type="spellStart"/>
      <w:r>
        <w:rPr>
          <w:lang w:val="de-AT"/>
        </w:rPr>
        <w:t>Thera</w:t>
      </w:r>
      <w:proofErr w:type="spellEnd"/>
      <w:r>
        <w:rPr>
          <w:lang w:val="de-AT"/>
        </w:rPr>
        <w:t xml:space="preserve">“) </w:t>
      </w:r>
      <w:r>
        <w:rPr>
          <w:lang w:val="de-DE"/>
        </w:rPr>
        <w:t>mit Hilfe neuester österreichischer Laserscanner-Technologie (RIEGL Laser Measurement Systems VZ-400) digitalisiert. Denn diesem einmaligen</w:t>
      </w:r>
      <w:r>
        <w:rPr>
          <w:lang w:val="de-AT"/>
        </w:rPr>
        <w:t xml:space="preserve"> Kulturdenkmal droht nach dem katastrophalen Ausbruch des </w:t>
      </w:r>
      <w:proofErr w:type="spellStart"/>
      <w:r>
        <w:rPr>
          <w:lang w:val="de-AT"/>
        </w:rPr>
        <w:t>Thera</w:t>
      </w:r>
      <w:proofErr w:type="spellEnd"/>
      <w:r>
        <w:rPr>
          <w:lang w:val="de-AT"/>
        </w:rPr>
        <w:t xml:space="preserve"> Vulkans vor etwa 3630 Jahren erneut die Zerstörung durch Erdbeben und Verfall. </w:t>
      </w:r>
    </w:p>
    <w:p w14:paraId="656ECE4F" w14:textId="58EA35F9" w:rsidR="00133254" w:rsidRDefault="009F3B72" w:rsidP="00133254">
      <w:pPr>
        <w:jc w:val="both"/>
        <w:rPr>
          <w:rFonts w:cs="Helvetica"/>
          <w:color w:val="222222"/>
          <w:lang w:val="de-AT"/>
        </w:rPr>
      </w:pPr>
      <w:r>
        <w:rPr>
          <w:lang w:val="de-DE"/>
        </w:rPr>
        <w:t xml:space="preserve">Die aktuelle Ausgabe von NATIONAL GEOGRAPHIC DEUTSCHLAND </w:t>
      </w:r>
      <w:r w:rsidR="00133254">
        <w:rPr>
          <w:lang w:val="de-DE"/>
        </w:rPr>
        <w:t xml:space="preserve">berichtet in </w:t>
      </w:r>
      <w:r w:rsidR="006F6FEF">
        <w:rPr>
          <w:lang w:val="de-DE"/>
        </w:rPr>
        <w:t>ihrer</w:t>
      </w:r>
      <w:r w:rsidR="00133254">
        <w:rPr>
          <w:lang w:val="de-DE"/>
        </w:rPr>
        <w:t xml:space="preserve"> Titelgeschichte auf 30 Seiten über das digitale Dokumentationsprojekt.</w:t>
      </w:r>
      <w:r w:rsidR="00133254">
        <w:rPr>
          <w:rFonts w:cs="Helvetica"/>
          <w:color w:val="222222"/>
          <w:lang w:val="de-DE"/>
        </w:rPr>
        <w:t xml:space="preserve"> „3D-</w:t>
      </w:r>
      <w:r w:rsidR="00133254">
        <w:rPr>
          <w:lang w:val="de-DE"/>
        </w:rPr>
        <w:t xml:space="preserve">Laserscanner eignen sich hervorragend für die genaue Dokumentation der herausragenden Fundstelle von </w:t>
      </w:r>
      <w:proofErr w:type="spellStart"/>
      <w:r w:rsidR="00133254">
        <w:rPr>
          <w:lang w:val="de-DE"/>
        </w:rPr>
        <w:t>Akrotiri</w:t>
      </w:r>
      <w:proofErr w:type="spellEnd"/>
      <w:r w:rsidR="00133254">
        <w:rPr>
          <w:lang w:val="de-DE"/>
        </w:rPr>
        <w:t>. M</w:t>
      </w:r>
      <w:proofErr w:type="spellStart"/>
      <w:r w:rsidR="00133254">
        <w:rPr>
          <w:rFonts w:cs="Helvetica"/>
          <w:color w:val="222222"/>
          <w:lang w:val="de-AT"/>
        </w:rPr>
        <w:t>it</w:t>
      </w:r>
      <w:proofErr w:type="spellEnd"/>
      <w:r w:rsidR="00133254">
        <w:rPr>
          <w:rFonts w:cs="Helvetica"/>
          <w:color w:val="222222"/>
          <w:lang w:val="de-AT"/>
        </w:rPr>
        <w:t xml:space="preserve"> dieser Technik</w:t>
      </w:r>
      <w:r w:rsidR="00133254">
        <w:rPr>
          <w:rFonts w:cs="Helvetica"/>
          <w:iCs/>
          <w:color w:val="222222"/>
          <w:lang w:val="de-AT"/>
        </w:rPr>
        <w:t xml:space="preserve"> lassen sich der Innen- und Außenbereich ganzer Gebäude </w:t>
      </w:r>
      <w:r w:rsidR="00133254">
        <w:rPr>
          <w:rFonts w:cs="Helvetica"/>
          <w:color w:val="222222"/>
          <w:lang w:val="de-AT"/>
        </w:rPr>
        <w:t>berührungslos mit Millimetergenauigkeit digital erfassen“, erklärt</w:t>
      </w:r>
      <w:r w:rsidR="00133254" w:rsidRPr="00A87990">
        <w:rPr>
          <w:rFonts w:cs="Helvetica"/>
          <w:color w:val="222222"/>
          <w:lang w:val="de-AT"/>
        </w:rPr>
        <w:t xml:space="preserve"> Projektleiter Immo Trinks vom LBI </w:t>
      </w:r>
      <w:proofErr w:type="spellStart"/>
      <w:r w:rsidR="00133254" w:rsidRPr="00A87990">
        <w:rPr>
          <w:rFonts w:cs="Helvetica"/>
          <w:color w:val="222222"/>
          <w:lang w:val="de-AT"/>
        </w:rPr>
        <w:t>ArchPro</w:t>
      </w:r>
      <w:proofErr w:type="spellEnd"/>
      <w:r w:rsidR="00133254">
        <w:rPr>
          <w:rFonts w:cs="Helvetica"/>
          <w:color w:val="222222"/>
          <w:lang w:val="de-AT"/>
        </w:rPr>
        <w:t>. „In Kombination mit modernsten fotogrammetrischen Methoden haben wir zusammen mit unseren griechischen Partnern die Ausgrabungsstätte vollständig fotorealistisch dokumentiert und somit im Falle einer Zerstörung zumindest digital bewahrt“, so der Forscher.</w:t>
      </w:r>
    </w:p>
    <w:p w14:paraId="66ED8E07" w14:textId="77777777" w:rsidR="00133254" w:rsidRDefault="00133254" w:rsidP="00133254">
      <w:pPr>
        <w:jc w:val="both"/>
        <w:rPr>
          <w:lang w:val="de-DE"/>
        </w:rPr>
      </w:pPr>
      <w:r>
        <w:rPr>
          <w:rFonts w:cs="Helvetica"/>
          <w:color w:val="222222"/>
          <w:lang w:val="de-AT"/>
        </w:rPr>
        <w:t xml:space="preserve">In weiterer Folge hat Michael Klein, </w:t>
      </w:r>
      <w:r>
        <w:rPr>
          <w:lang w:val="de-AT"/>
        </w:rPr>
        <w:t xml:space="preserve">Experte </w:t>
      </w:r>
      <w:r w:rsidRPr="00393C91">
        <w:rPr>
          <w:lang w:val="de-AT"/>
        </w:rPr>
        <w:t>in den Bereichen der 3D-Rekonstruktion</w:t>
      </w:r>
      <w:r>
        <w:rPr>
          <w:lang w:val="de-AT"/>
        </w:rPr>
        <w:t xml:space="preserve"> und –A</w:t>
      </w:r>
      <w:r w:rsidRPr="00393C91">
        <w:rPr>
          <w:lang w:val="de-AT"/>
        </w:rPr>
        <w:t>nimation</w:t>
      </w:r>
      <w:r>
        <w:rPr>
          <w:lang w:val="de-AT"/>
        </w:rPr>
        <w:t xml:space="preserve"> und</w:t>
      </w:r>
      <w:r w:rsidRPr="00393C91">
        <w:rPr>
          <w:lang w:val="de-AT"/>
        </w:rPr>
        <w:t xml:space="preserve"> </w:t>
      </w:r>
      <w:r>
        <w:rPr>
          <w:lang w:val="de-DE"/>
        </w:rPr>
        <w:t>Leiter des Wiener Medienunternehmens 7reasons (</w:t>
      </w:r>
      <w:hyperlink r:id="rId11" w:history="1">
        <w:r>
          <w:rPr>
            <w:rStyle w:val="Hyperlink"/>
            <w:lang w:val="de-DE"/>
          </w:rPr>
          <w:t>www.7reasons.at</w:t>
        </w:r>
      </w:hyperlink>
      <w:r>
        <w:rPr>
          <w:lang w:val="de-DE"/>
        </w:rPr>
        <w:t xml:space="preserve">), Teile von </w:t>
      </w:r>
      <w:proofErr w:type="spellStart"/>
      <w:r>
        <w:rPr>
          <w:lang w:val="de-DE"/>
        </w:rPr>
        <w:t>Akrotiri</w:t>
      </w:r>
      <w:proofErr w:type="spellEnd"/>
      <w:r>
        <w:rPr>
          <w:lang w:val="de-DE"/>
        </w:rPr>
        <w:t xml:space="preserve"> am Computer realistisch rekonstruiert. Diese wissenschaftlich fundierten 3D-Visualisierungen ermöglichen eine neuartige virtuelle Erforschung wie auch den simulierten Besuch in vergangenen Zeiten dieses einst so prächtigen Ortes.</w:t>
      </w:r>
    </w:p>
    <w:p w14:paraId="426EA0DF" w14:textId="77777777" w:rsidR="00133254" w:rsidRDefault="00133254" w:rsidP="00133254">
      <w:pPr>
        <w:jc w:val="both"/>
        <w:rPr>
          <w:lang w:val="de-AT"/>
        </w:rPr>
      </w:pPr>
      <w:r>
        <w:rPr>
          <w:lang w:val="de-DE"/>
        </w:rPr>
        <w:t xml:space="preserve">Ähnlich seinem Schicksalsgenossen </w:t>
      </w:r>
      <w:proofErr w:type="spellStart"/>
      <w:r>
        <w:rPr>
          <w:lang w:val="de-DE"/>
        </w:rPr>
        <w:t>Pompeii</w:t>
      </w:r>
      <w:proofErr w:type="spellEnd"/>
      <w:r>
        <w:rPr>
          <w:lang w:val="de-DE"/>
        </w:rPr>
        <w:t xml:space="preserve">, jedoch über 1000 Jahre älter, bietet </w:t>
      </w:r>
      <w:proofErr w:type="spellStart"/>
      <w:r>
        <w:rPr>
          <w:lang w:val="de-DE"/>
        </w:rPr>
        <w:t>Akrotiri</w:t>
      </w:r>
      <w:proofErr w:type="spellEnd"/>
      <w:r>
        <w:rPr>
          <w:lang w:val="de-DE"/>
        </w:rPr>
        <w:t xml:space="preserve">  einzigartige Einblicke in die Welt und Kultur der Bronzezeit in der Ägäis. Mächtige Schichten von Bimsstein und Vulkanasche haben komplette Siedlungsareale </w:t>
      </w:r>
      <w:proofErr w:type="spellStart"/>
      <w:r>
        <w:rPr>
          <w:lang w:val="de-DE"/>
        </w:rPr>
        <w:t>Akrotiris</w:t>
      </w:r>
      <w:proofErr w:type="spellEnd"/>
      <w:r>
        <w:rPr>
          <w:lang w:val="de-AT"/>
        </w:rPr>
        <w:t xml:space="preserve"> während der Blütezeit der Stadt</w:t>
      </w:r>
      <w:r>
        <w:rPr>
          <w:lang w:val="de-DE"/>
        </w:rPr>
        <w:t xml:space="preserve"> in einem exzellenten Zustand konserviert. So konnten griechischen Archäologen unter der Leitung von Prof. Spyridon </w:t>
      </w:r>
      <w:proofErr w:type="spellStart"/>
      <w:r>
        <w:rPr>
          <w:lang w:val="de-DE"/>
        </w:rPr>
        <w:t>Marinatos</w:t>
      </w:r>
      <w:proofErr w:type="spellEnd"/>
      <w:r>
        <w:rPr>
          <w:lang w:val="de-DE"/>
        </w:rPr>
        <w:t xml:space="preserve"> und Prof. Christos </w:t>
      </w:r>
      <w:proofErr w:type="spellStart"/>
      <w:r>
        <w:rPr>
          <w:lang w:val="de-DE"/>
        </w:rPr>
        <w:t>Doumas</w:t>
      </w:r>
      <w:proofErr w:type="spellEnd"/>
      <w:r>
        <w:rPr>
          <w:lang w:val="de-DE"/>
        </w:rPr>
        <w:t xml:space="preserve"> seit 1967 bis zu drei Stockwerke </w:t>
      </w:r>
      <w:r>
        <w:rPr>
          <w:lang w:val="de-DE"/>
        </w:rPr>
        <w:lastRenderedPageBreak/>
        <w:t xml:space="preserve">hoch erhaltene Häuser, einmalige Wandmalereien und tausende archäologische Fundobjekte freilegen. </w:t>
      </w:r>
    </w:p>
    <w:p w14:paraId="291E6E4B" w14:textId="77777777" w:rsidR="00133254" w:rsidRDefault="00133254" w:rsidP="00133254">
      <w:pPr>
        <w:jc w:val="both"/>
        <w:rPr>
          <w:lang w:val="de-AT"/>
        </w:rPr>
      </w:pPr>
      <w:r>
        <w:rPr>
          <w:lang w:val="de-DE"/>
        </w:rPr>
        <w:t xml:space="preserve">Die bestmögliche Bewahrung des einzigartigen Kulturerbes in </w:t>
      </w:r>
      <w:proofErr w:type="spellStart"/>
      <w:r>
        <w:rPr>
          <w:lang w:val="de-DE"/>
        </w:rPr>
        <w:t>Akrotiri</w:t>
      </w:r>
      <w:proofErr w:type="spellEnd"/>
      <w:r>
        <w:rPr>
          <w:lang w:val="de-DE"/>
        </w:rPr>
        <w:t xml:space="preserve"> ist von außerordentlicher archäologischer Bedeutung. Denn</w:t>
      </w:r>
      <w:r>
        <w:rPr>
          <w:lang w:val="de-AT"/>
        </w:rPr>
        <w:t xml:space="preserve"> Erdbeben und Vulkanismus können in dieser seismisch höchst aktiven Zone </w:t>
      </w:r>
      <w:r>
        <w:rPr>
          <w:lang w:val="de-DE"/>
        </w:rPr>
        <w:t>das einmalige Kulturdenkmal</w:t>
      </w:r>
      <w:r w:rsidRPr="00F26F5B">
        <w:rPr>
          <w:lang w:val="de-DE"/>
        </w:rPr>
        <w:t xml:space="preserve"> </w:t>
      </w:r>
      <w:r>
        <w:rPr>
          <w:lang w:val="de-DE"/>
        </w:rPr>
        <w:t>jederzeit in einen buchstäblichen Steinhaufen verwandeln</w:t>
      </w:r>
      <w:r>
        <w:rPr>
          <w:lang w:val="de-AT"/>
        </w:rPr>
        <w:t>.</w:t>
      </w:r>
      <w:r w:rsidRPr="00F26F5B">
        <w:rPr>
          <w:lang w:val="de-DE"/>
        </w:rPr>
        <w:t xml:space="preserve"> </w:t>
      </w:r>
      <w:r>
        <w:rPr>
          <w:lang w:val="de-DE"/>
        </w:rPr>
        <w:t>Zudem behindern die rigiden Sparmaßnahmen in Griechenland die Durchführung dringend notwendiger Restaurierungs- und Erhaltungsmaßnahmen der vom Verfall bedrohten Fresken und Architektur.</w:t>
      </w:r>
    </w:p>
    <w:p w14:paraId="0F7A0093" w14:textId="77777777" w:rsidR="00133254" w:rsidRPr="00915B82" w:rsidRDefault="00133254" w:rsidP="00133254">
      <w:pPr>
        <w:jc w:val="both"/>
        <w:rPr>
          <w:lang w:val="de-DE"/>
        </w:rPr>
      </w:pPr>
      <w:r>
        <w:rPr>
          <w:lang w:val="de-DE"/>
        </w:rPr>
        <w:t xml:space="preserve">Das internationale Vorzeigeprojekt wurde vom </w:t>
      </w:r>
      <w:proofErr w:type="spellStart"/>
      <w:r>
        <w:rPr>
          <w:lang w:val="de-DE"/>
        </w:rPr>
        <w:t>Conservation</w:t>
      </w:r>
      <w:proofErr w:type="spellEnd"/>
      <w:r>
        <w:rPr>
          <w:lang w:val="de-DE"/>
        </w:rPr>
        <w:t xml:space="preserve"> Trust der National </w:t>
      </w:r>
      <w:proofErr w:type="spellStart"/>
      <w:r>
        <w:rPr>
          <w:lang w:val="de-DE"/>
        </w:rPr>
        <w:t>Geographic</w:t>
      </w:r>
      <w:proofErr w:type="spellEnd"/>
      <w:r>
        <w:rPr>
          <w:lang w:val="de-DE"/>
        </w:rPr>
        <w:t xml:space="preserve"> Society finanziell gefördert und durch die Unterstützung der österreichischen Ludwig Boltzmann Gesellschaft (</w:t>
      </w:r>
      <w:hyperlink r:id="rId12" w:history="1">
        <w:r w:rsidRPr="00101C68">
          <w:rPr>
            <w:rStyle w:val="Hyperlink"/>
            <w:lang w:val="de-DE"/>
          </w:rPr>
          <w:t>www.lbg.ac.at</w:t>
        </w:r>
      </w:hyperlink>
      <w:r>
        <w:rPr>
          <w:lang w:val="de-DE"/>
        </w:rPr>
        <w:t xml:space="preserve">) ermöglicht. RIEGL Laser Measurement Systems unterstützte das Projekt mit neuester Technologie in Form eines zusätzlichen Hochleistungs-Laserscanners. </w:t>
      </w:r>
    </w:p>
    <w:p w14:paraId="5674CC43" w14:textId="77777777" w:rsidR="00133254" w:rsidRDefault="00133254" w:rsidP="00133254">
      <w:pPr>
        <w:jc w:val="both"/>
        <w:rPr>
          <w:lang w:val="de-DE"/>
        </w:rPr>
      </w:pPr>
      <w:r>
        <w:rPr>
          <w:lang w:val="de-DE"/>
        </w:rPr>
        <w:t xml:space="preserve">Die beteiligten Wissenschaftler sind Projektleiter Geophysiker Dr. Immo Trinks (LBI </w:t>
      </w:r>
      <w:proofErr w:type="spellStart"/>
      <w:r>
        <w:rPr>
          <w:lang w:val="de-DE"/>
        </w:rPr>
        <w:t>ArchPro</w:t>
      </w:r>
      <w:proofErr w:type="spellEnd"/>
      <w:r>
        <w:rPr>
          <w:lang w:val="de-DE"/>
        </w:rPr>
        <w:t xml:space="preserve">), Direktor der Ausgrabung von </w:t>
      </w:r>
      <w:proofErr w:type="spellStart"/>
      <w:r>
        <w:rPr>
          <w:lang w:val="de-DE"/>
        </w:rPr>
        <w:t>Akrotiri</w:t>
      </w:r>
      <w:proofErr w:type="spellEnd"/>
      <w:r>
        <w:rPr>
          <w:lang w:val="de-DE"/>
        </w:rPr>
        <w:t xml:space="preserve"> Prof. Christos </w:t>
      </w:r>
      <w:proofErr w:type="spellStart"/>
      <w:r>
        <w:rPr>
          <w:lang w:val="de-DE"/>
        </w:rPr>
        <w:t>Doumas</w:t>
      </w:r>
      <w:proofErr w:type="spellEnd"/>
      <w:r>
        <w:rPr>
          <w:lang w:val="de-DE"/>
        </w:rPr>
        <w:t xml:space="preserve"> (Universität von Athen), sein Assistent Prof. Andreas </w:t>
      </w:r>
      <w:proofErr w:type="spellStart"/>
      <w:r>
        <w:rPr>
          <w:lang w:val="de-DE"/>
        </w:rPr>
        <w:t>Vlachopoulos</w:t>
      </w:r>
      <w:proofErr w:type="spellEnd"/>
      <w:r>
        <w:rPr>
          <w:lang w:val="de-DE"/>
        </w:rPr>
        <w:t xml:space="preserve"> (Universität von </w:t>
      </w:r>
      <w:proofErr w:type="spellStart"/>
      <w:r>
        <w:rPr>
          <w:lang w:val="de-DE"/>
        </w:rPr>
        <w:t>Ioannina</w:t>
      </w:r>
      <w:proofErr w:type="spellEnd"/>
      <w:r>
        <w:rPr>
          <w:lang w:val="de-DE"/>
        </w:rPr>
        <w:t xml:space="preserve">), Architektin Prof. </w:t>
      </w:r>
      <w:proofErr w:type="spellStart"/>
      <w:r>
        <w:rPr>
          <w:lang w:val="de-DE"/>
        </w:rPr>
        <w:t>Clairy</w:t>
      </w:r>
      <w:proofErr w:type="spellEnd"/>
      <w:r>
        <w:rPr>
          <w:lang w:val="de-DE"/>
        </w:rPr>
        <w:t xml:space="preserve"> </w:t>
      </w:r>
      <w:proofErr w:type="spellStart"/>
      <w:r>
        <w:rPr>
          <w:lang w:val="de-DE"/>
        </w:rPr>
        <w:t>Palyvou</w:t>
      </w:r>
      <w:proofErr w:type="spellEnd"/>
      <w:r>
        <w:rPr>
          <w:lang w:val="de-DE"/>
        </w:rPr>
        <w:t xml:space="preserve"> (Universität von Thessaloniki) , Geophysiker Prof. Gregory </w:t>
      </w:r>
      <w:proofErr w:type="spellStart"/>
      <w:r>
        <w:rPr>
          <w:lang w:val="de-DE"/>
        </w:rPr>
        <w:t>Tsokas</w:t>
      </w:r>
      <w:proofErr w:type="spellEnd"/>
      <w:r>
        <w:rPr>
          <w:lang w:val="de-DE"/>
        </w:rPr>
        <w:t xml:space="preserve"> (Universität von Thessaloniki), Direktor des LBI </w:t>
      </w:r>
      <w:proofErr w:type="spellStart"/>
      <w:r>
        <w:rPr>
          <w:lang w:val="de-DE"/>
        </w:rPr>
        <w:t>ArchPro</w:t>
      </w:r>
      <w:proofErr w:type="spellEnd"/>
      <w:r>
        <w:rPr>
          <w:lang w:val="de-DE"/>
        </w:rPr>
        <w:t xml:space="preserve"> Prof. Wolfgang Neubauer und der Experte für Virtuelle Archäologie Prof. Maurizio Forte (Duke University). Michael Klein (7reasons) hat die virtuelle Visualisierung beigetragen, Dr. Geert Verhoeven photogrammetrische Dokumentation und Mag. Matthias Kucera mit </w:t>
      </w:r>
      <w:proofErr w:type="spellStart"/>
      <w:r>
        <w:rPr>
          <w:lang w:val="de-DE"/>
        </w:rPr>
        <w:t>Laserscanning</w:t>
      </w:r>
      <w:proofErr w:type="spellEnd"/>
      <w:r>
        <w:rPr>
          <w:lang w:val="de-DE"/>
        </w:rPr>
        <w:t xml:space="preserve"> Expertise. Mitarbeiter  des LBI </w:t>
      </w:r>
      <w:proofErr w:type="spellStart"/>
      <w:r>
        <w:rPr>
          <w:lang w:val="de-DE"/>
        </w:rPr>
        <w:t>ArchPro</w:t>
      </w:r>
      <w:proofErr w:type="spellEnd"/>
      <w:r>
        <w:rPr>
          <w:lang w:val="de-DE"/>
        </w:rPr>
        <w:t xml:space="preserve"> und Doktoranden des Initiative College  </w:t>
      </w:r>
      <w:proofErr w:type="spellStart"/>
      <w:r>
        <w:rPr>
          <w:lang w:val="de-DE"/>
        </w:rPr>
        <w:t>for</w:t>
      </w:r>
      <w:proofErr w:type="spellEnd"/>
      <w:r>
        <w:rPr>
          <w:lang w:val="de-DE"/>
        </w:rPr>
        <w:t xml:space="preserve"> </w:t>
      </w:r>
      <w:proofErr w:type="spellStart"/>
      <w:r>
        <w:rPr>
          <w:lang w:val="de-DE"/>
        </w:rPr>
        <w:t>Archaeological</w:t>
      </w:r>
      <w:proofErr w:type="spellEnd"/>
      <w:r>
        <w:rPr>
          <w:lang w:val="de-DE"/>
        </w:rPr>
        <w:t xml:space="preserve"> </w:t>
      </w:r>
      <w:proofErr w:type="spellStart"/>
      <w:r>
        <w:rPr>
          <w:lang w:val="de-DE"/>
        </w:rPr>
        <w:t>Prospection</w:t>
      </w:r>
      <w:proofErr w:type="spellEnd"/>
      <w:r>
        <w:rPr>
          <w:lang w:val="de-DE"/>
        </w:rPr>
        <w:t xml:space="preserve"> der Universität Wien (</w:t>
      </w:r>
      <w:hyperlink r:id="rId13" w:history="1">
        <w:r w:rsidRPr="009461E9">
          <w:rPr>
            <w:rStyle w:val="Hyperlink"/>
            <w:lang w:val="de-DE"/>
          </w:rPr>
          <w:t>ic-archpro.univie.ac.at</w:t>
        </w:r>
      </w:hyperlink>
      <w:r>
        <w:rPr>
          <w:lang w:val="de-DE"/>
        </w:rPr>
        <w:t>) waren an den Untersuchungen beteiligt.</w:t>
      </w:r>
    </w:p>
    <w:p w14:paraId="59CCFD68" w14:textId="77777777" w:rsidR="00133254" w:rsidRDefault="00133254" w:rsidP="00133254">
      <w:pPr>
        <w:jc w:val="both"/>
        <w:rPr>
          <w:lang w:val="de-DE"/>
        </w:rPr>
      </w:pPr>
    </w:p>
    <w:p w14:paraId="28225B2B" w14:textId="77777777" w:rsidR="00133254" w:rsidRPr="007535E2" w:rsidRDefault="00133254" w:rsidP="00133254">
      <w:pPr>
        <w:spacing w:after="120"/>
        <w:jc w:val="both"/>
        <w:rPr>
          <w:b/>
          <w:sz w:val="20"/>
          <w:szCs w:val="20"/>
        </w:rPr>
      </w:pPr>
      <w:proofErr w:type="spellStart"/>
      <w:r w:rsidRPr="007535E2">
        <w:rPr>
          <w:b/>
          <w:sz w:val="20"/>
          <w:szCs w:val="20"/>
        </w:rPr>
        <w:t>Ansprechpartner</w:t>
      </w:r>
      <w:proofErr w:type="spellEnd"/>
      <w:r w:rsidRPr="007535E2">
        <w:rPr>
          <w:b/>
          <w:sz w:val="20"/>
          <w:szCs w:val="20"/>
        </w:rPr>
        <w:t>:</w:t>
      </w:r>
    </w:p>
    <w:p w14:paraId="49105909" w14:textId="77777777" w:rsidR="00133254" w:rsidRPr="007535E2" w:rsidRDefault="00133254" w:rsidP="00133254">
      <w:pPr>
        <w:pStyle w:val="KeinLeerraum"/>
        <w:jc w:val="both"/>
        <w:rPr>
          <w:sz w:val="20"/>
          <w:szCs w:val="20"/>
        </w:rPr>
      </w:pPr>
      <w:proofErr w:type="spellStart"/>
      <w:r w:rsidRPr="007535E2">
        <w:rPr>
          <w:sz w:val="20"/>
          <w:szCs w:val="20"/>
        </w:rPr>
        <w:t>Dr.</w:t>
      </w:r>
      <w:proofErr w:type="spellEnd"/>
      <w:r w:rsidRPr="007535E2">
        <w:rPr>
          <w:sz w:val="20"/>
          <w:szCs w:val="20"/>
        </w:rPr>
        <w:t xml:space="preserve"> Immo Trinks (Head of Research and Development, LBI </w:t>
      </w:r>
      <w:proofErr w:type="spellStart"/>
      <w:r w:rsidRPr="007535E2">
        <w:rPr>
          <w:sz w:val="20"/>
          <w:szCs w:val="20"/>
        </w:rPr>
        <w:t>ArchPro</w:t>
      </w:r>
      <w:proofErr w:type="spellEnd"/>
      <w:r w:rsidRPr="007535E2">
        <w:rPr>
          <w:sz w:val="20"/>
          <w:szCs w:val="20"/>
        </w:rPr>
        <w:t>)</w:t>
      </w:r>
    </w:p>
    <w:p w14:paraId="13349500" w14:textId="77777777" w:rsidR="00133254" w:rsidRPr="007535E2" w:rsidRDefault="00133254" w:rsidP="00133254">
      <w:pPr>
        <w:pStyle w:val="KeinLeerraum"/>
        <w:jc w:val="both"/>
        <w:rPr>
          <w:sz w:val="20"/>
          <w:szCs w:val="20"/>
          <w:lang w:val="de-DE"/>
        </w:rPr>
      </w:pPr>
      <w:r w:rsidRPr="007535E2">
        <w:rPr>
          <w:sz w:val="20"/>
          <w:szCs w:val="20"/>
          <w:lang w:val="de-DE"/>
        </w:rPr>
        <w:t xml:space="preserve">Telefon: +43 (0)699 1520 6508 </w:t>
      </w:r>
    </w:p>
    <w:p w14:paraId="6344D599" w14:textId="77777777" w:rsidR="00133254" w:rsidRPr="007535E2" w:rsidRDefault="00133254" w:rsidP="00133254">
      <w:pPr>
        <w:pStyle w:val="KeinLeerraum"/>
        <w:jc w:val="both"/>
        <w:rPr>
          <w:sz w:val="20"/>
          <w:szCs w:val="20"/>
          <w:lang w:val="de-AT"/>
        </w:rPr>
      </w:pPr>
      <w:r w:rsidRPr="007535E2">
        <w:rPr>
          <w:sz w:val="20"/>
          <w:szCs w:val="20"/>
          <w:lang w:val="de-AT"/>
        </w:rPr>
        <w:t xml:space="preserve">Email: </w:t>
      </w:r>
      <w:hyperlink r:id="rId14" w:history="1">
        <w:r w:rsidRPr="007535E2">
          <w:rPr>
            <w:rStyle w:val="Hyperlink"/>
            <w:sz w:val="20"/>
            <w:szCs w:val="20"/>
            <w:lang w:val="de-AT"/>
          </w:rPr>
          <w:t>Immo.Trinks@archpro.lbg.ac.at</w:t>
        </w:r>
      </w:hyperlink>
    </w:p>
    <w:p w14:paraId="62C33C0D" w14:textId="77777777" w:rsidR="00133254" w:rsidRPr="007535E2" w:rsidRDefault="00A97A32" w:rsidP="00133254">
      <w:pPr>
        <w:pStyle w:val="KeinLeerraum"/>
        <w:jc w:val="both"/>
        <w:rPr>
          <w:sz w:val="20"/>
          <w:szCs w:val="20"/>
          <w:lang w:val="de-AT"/>
        </w:rPr>
      </w:pPr>
      <w:hyperlink r:id="rId15" w:history="1">
        <w:r w:rsidR="00133254" w:rsidRPr="007535E2">
          <w:rPr>
            <w:rStyle w:val="Hyperlink"/>
            <w:sz w:val="20"/>
            <w:szCs w:val="20"/>
            <w:lang w:val="de-AT"/>
          </w:rPr>
          <w:t>http://archpro.lbg.ac.at/node/51</w:t>
        </w:r>
      </w:hyperlink>
    </w:p>
    <w:p w14:paraId="76E3A705" w14:textId="77777777" w:rsidR="00133254" w:rsidRPr="007535E2" w:rsidRDefault="00133254" w:rsidP="00133254">
      <w:pPr>
        <w:pStyle w:val="KeinLeerraum"/>
        <w:jc w:val="both"/>
        <w:rPr>
          <w:sz w:val="20"/>
          <w:szCs w:val="20"/>
          <w:lang w:val="de-AT"/>
        </w:rPr>
      </w:pPr>
    </w:p>
    <w:p w14:paraId="168B6507" w14:textId="77777777" w:rsidR="00133254" w:rsidRPr="007535E2" w:rsidRDefault="00133254" w:rsidP="00133254">
      <w:pPr>
        <w:pStyle w:val="KeinLeerraum"/>
        <w:jc w:val="both"/>
        <w:rPr>
          <w:sz w:val="20"/>
          <w:szCs w:val="20"/>
          <w:lang w:val="de-DE"/>
        </w:rPr>
      </w:pPr>
      <w:r w:rsidRPr="007535E2">
        <w:rPr>
          <w:sz w:val="20"/>
          <w:szCs w:val="20"/>
          <w:lang w:val="de-DE"/>
        </w:rPr>
        <w:t xml:space="preserve">Prof. Wolfgang Neubauer (Direktor, LBI </w:t>
      </w:r>
      <w:proofErr w:type="spellStart"/>
      <w:r w:rsidRPr="007535E2">
        <w:rPr>
          <w:sz w:val="20"/>
          <w:szCs w:val="20"/>
          <w:lang w:val="de-DE"/>
        </w:rPr>
        <w:t>ArchPro</w:t>
      </w:r>
      <w:proofErr w:type="spellEnd"/>
      <w:r w:rsidRPr="007535E2">
        <w:rPr>
          <w:sz w:val="20"/>
          <w:szCs w:val="20"/>
          <w:lang w:val="de-DE"/>
        </w:rPr>
        <w:t>)</w:t>
      </w:r>
    </w:p>
    <w:p w14:paraId="7CAF7AE8" w14:textId="77777777" w:rsidR="00133254" w:rsidRPr="007535E2" w:rsidRDefault="00133254" w:rsidP="00133254">
      <w:pPr>
        <w:pStyle w:val="KeinLeerraum"/>
        <w:jc w:val="both"/>
        <w:rPr>
          <w:sz w:val="20"/>
          <w:szCs w:val="20"/>
          <w:lang w:val="de-DE"/>
        </w:rPr>
      </w:pPr>
      <w:r w:rsidRPr="007535E2">
        <w:rPr>
          <w:sz w:val="20"/>
          <w:szCs w:val="20"/>
          <w:lang w:val="de-DE"/>
        </w:rPr>
        <w:t xml:space="preserve">Telefon: +43 (0)664 60277 40304   </w:t>
      </w:r>
    </w:p>
    <w:p w14:paraId="730B0D6A" w14:textId="77777777" w:rsidR="00133254" w:rsidRPr="007535E2" w:rsidRDefault="00133254" w:rsidP="00133254">
      <w:pPr>
        <w:pStyle w:val="KeinLeerraum"/>
        <w:jc w:val="both"/>
        <w:rPr>
          <w:sz w:val="20"/>
          <w:szCs w:val="20"/>
          <w:lang w:val="de-AT"/>
        </w:rPr>
      </w:pPr>
      <w:r w:rsidRPr="007535E2">
        <w:rPr>
          <w:sz w:val="20"/>
          <w:szCs w:val="20"/>
          <w:lang w:val="de-AT"/>
        </w:rPr>
        <w:t xml:space="preserve">Email: </w:t>
      </w:r>
      <w:hyperlink r:id="rId16" w:history="1">
        <w:r w:rsidRPr="007535E2">
          <w:rPr>
            <w:rStyle w:val="Hyperlink"/>
            <w:sz w:val="20"/>
            <w:szCs w:val="20"/>
            <w:lang w:val="de-AT"/>
          </w:rPr>
          <w:t>Wolfgang.Neubauer@archpro.lbg.ac.at</w:t>
        </w:r>
      </w:hyperlink>
    </w:p>
    <w:p w14:paraId="0A0E9485" w14:textId="77777777" w:rsidR="00133254" w:rsidRPr="007535E2" w:rsidRDefault="00A97A32" w:rsidP="00133254">
      <w:pPr>
        <w:pStyle w:val="KeinLeerraum"/>
        <w:jc w:val="both"/>
        <w:rPr>
          <w:sz w:val="20"/>
          <w:szCs w:val="20"/>
          <w:lang w:val="de-AT"/>
        </w:rPr>
      </w:pPr>
      <w:hyperlink r:id="rId17" w:history="1">
        <w:r w:rsidR="00133254" w:rsidRPr="007535E2">
          <w:rPr>
            <w:rStyle w:val="Hyperlink"/>
            <w:sz w:val="20"/>
            <w:szCs w:val="20"/>
            <w:lang w:val="de-AT"/>
          </w:rPr>
          <w:t>http://archpro.lbg.ac.at/node/42</w:t>
        </w:r>
      </w:hyperlink>
    </w:p>
    <w:p w14:paraId="6C647347" w14:textId="77777777" w:rsidR="00133254" w:rsidRPr="007535E2" w:rsidRDefault="00133254" w:rsidP="00133254">
      <w:pPr>
        <w:pStyle w:val="KeinLeerraum"/>
        <w:jc w:val="both"/>
        <w:rPr>
          <w:sz w:val="20"/>
          <w:szCs w:val="20"/>
          <w:lang w:val="de-AT"/>
        </w:rPr>
      </w:pPr>
    </w:p>
    <w:p w14:paraId="64A75723" w14:textId="77777777" w:rsidR="00133254" w:rsidRPr="007535E2" w:rsidRDefault="00133254" w:rsidP="00133254">
      <w:pPr>
        <w:pStyle w:val="KeinLeerraum"/>
        <w:rPr>
          <w:sz w:val="20"/>
          <w:szCs w:val="20"/>
          <w:lang w:val="de-DE"/>
        </w:rPr>
      </w:pPr>
      <w:r w:rsidRPr="007535E2">
        <w:rPr>
          <w:sz w:val="20"/>
          <w:szCs w:val="20"/>
          <w:lang w:val="de-DE"/>
        </w:rPr>
        <w:t>Michael Klein (Technischer Leiter, 7reasons)</w:t>
      </w:r>
      <w:r w:rsidRPr="007535E2">
        <w:rPr>
          <w:sz w:val="20"/>
          <w:szCs w:val="20"/>
          <w:lang w:val="de-DE"/>
        </w:rPr>
        <w:br/>
        <w:t>Telefon: +43 (1) 9246845</w:t>
      </w:r>
      <w:r w:rsidRPr="007535E2">
        <w:rPr>
          <w:sz w:val="20"/>
          <w:szCs w:val="20"/>
          <w:lang w:val="de-DE"/>
        </w:rPr>
        <w:br/>
        <w:t>Mobil: +43 (0)664 3409147</w:t>
      </w:r>
      <w:r w:rsidRPr="007535E2">
        <w:rPr>
          <w:sz w:val="20"/>
          <w:szCs w:val="20"/>
          <w:lang w:val="de-DE"/>
        </w:rPr>
        <w:br/>
        <w:t xml:space="preserve">Email: </w:t>
      </w:r>
      <w:hyperlink r:id="rId18" w:history="1">
        <w:r w:rsidRPr="007535E2">
          <w:rPr>
            <w:rStyle w:val="Hyperlink"/>
            <w:sz w:val="20"/>
            <w:szCs w:val="20"/>
            <w:lang w:val="de-DE"/>
          </w:rPr>
          <w:t>mk@7reasons.at</w:t>
        </w:r>
      </w:hyperlink>
      <w:r w:rsidRPr="007535E2">
        <w:rPr>
          <w:sz w:val="20"/>
          <w:szCs w:val="20"/>
          <w:lang w:val="de-DE"/>
        </w:rPr>
        <w:br/>
      </w:r>
      <w:hyperlink r:id="rId19" w:history="1">
        <w:r w:rsidRPr="007535E2">
          <w:rPr>
            <w:rStyle w:val="Hyperlink"/>
            <w:sz w:val="20"/>
            <w:szCs w:val="20"/>
            <w:lang w:val="de-DE"/>
          </w:rPr>
          <w:t>http://7reasons.at</w:t>
        </w:r>
      </w:hyperlink>
    </w:p>
    <w:p w14:paraId="02C6CCBC" w14:textId="77777777" w:rsidR="00133254" w:rsidRPr="007535E2" w:rsidRDefault="00133254" w:rsidP="00133254">
      <w:pPr>
        <w:pStyle w:val="KeinLeerraum"/>
        <w:jc w:val="both"/>
        <w:rPr>
          <w:sz w:val="20"/>
          <w:szCs w:val="20"/>
          <w:lang w:val="de-DE"/>
        </w:rPr>
      </w:pPr>
    </w:p>
    <w:p w14:paraId="1FA8F4CE" w14:textId="77777777" w:rsidR="00133254" w:rsidRPr="007535E2" w:rsidRDefault="00133254" w:rsidP="00133254">
      <w:pPr>
        <w:pStyle w:val="KeinLeerraum"/>
        <w:jc w:val="both"/>
        <w:rPr>
          <w:sz w:val="20"/>
          <w:szCs w:val="20"/>
          <w:lang w:val="de-DE"/>
        </w:rPr>
      </w:pPr>
      <w:r w:rsidRPr="007535E2">
        <w:rPr>
          <w:sz w:val="20"/>
          <w:szCs w:val="20"/>
          <w:lang w:val="de-DE"/>
        </w:rPr>
        <w:t xml:space="preserve">Mag. Christina Einwögerer  (Öffentlichkeitsarbeit, LBI </w:t>
      </w:r>
      <w:proofErr w:type="spellStart"/>
      <w:r w:rsidRPr="007535E2">
        <w:rPr>
          <w:sz w:val="20"/>
          <w:szCs w:val="20"/>
          <w:lang w:val="de-DE"/>
        </w:rPr>
        <w:t>ArchPro</w:t>
      </w:r>
      <w:proofErr w:type="spellEnd"/>
      <w:r w:rsidRPr="007535E2">
        <w:rPr>
          <w:sz w:val="20"/>
          <w:szCs w:val="20"/>
          <w:lang w:val="de-DE"/>
        </w:rPr>
        <w:t>)</w:t>
      </w:r>
    </w:p>
    <w:p w14:paraId="2FC458A2" w14:textId="77777777" w:rsidR="00133254" w:rsidRPr="007535E2" w:rsidRDefault="00133254" w:rsidP="00133254">
      <w:pPr>
        <w:pStyle w:val="KeinLeerraum"/>
        <w:jc w:val="both"/>
        <w:rPr>
          <w:sz w:val="20"/>
          <w:szCs w:val="20"/>
          <w:lang w:val="de-DE"/>
        </w:rPr>
      </w:pPr>
      <w:r w:rsidRPr="007535E2">
        <w:rPr>
          <w:sz w:val="20"/>
          <w:szCs w:val="20"/>
          <w:lang w:val="de-DE"/>
        </w:rPr>
        <w:t>Telefon: +43 (0)699 15206513</w:t>
      </w:r>
    </w:p>
    <w:p w14:paraId="1A890882" w14:textId="77777777" w:rsidR="00133254" w:rsidRPr="007535E2" w:rsidRDefault="00133254" w:rsidP="00133254">
      <w:pPr>
        <w:pStyle w:val="KeinLeerraum"/>
        <w:jc w:val="both"/>
        <w:rPr>
          <w:sz w:val="20"/>
          <w:szCs w:val="20"/>
          <w:lang w:val="de-AT"/>
        </w:rPr>
      </w:pPr>
      <w:r w:rsidRPr="007535E2">
        <w:rPr>
          <w:sz w:val="20"/>
          <w:szCs w:val="20"/>
          <w:lang w:val="de-AT"/>
        </w:rPr>
        <w:t xml:space="preserve">Email: </w:t>
      </w:r>
      <w:hyperlink r:id="rId20" w:history="1">
        <w:r w:rsidRPr="007535E2">
          <w:rPr>
            <w:rStyle w:val="Hyperlink"/>
            <w:sz w:val="20"/>
            <w:szCs w:val="20"/>
            <w:lang w:val="de-AT"/>
          </w:rPr>
          <w:t>Christina.Einwoegerer@archpro.lbg.ac.at</w:t>
        </w:r>
      </w:hyperlink>
    </w:p>
    <w:p w14:paraId="16182BE9" w14:textId="77777777" w:rsidR="00133254" w:rsidRPr="007535E2" w:rsidRDefault="00A97A32" w:rsidP="00133254">
      <w:pPr>
        <w:jc w:val="both"/>
        <w:rPr>
          <w:sz w:val="20"/>
          <w:szCs w:val="20"/>
          <w:lang w:val="de-AT"/>
        </w:rPr>
      </w:pPr>
      <w:hyperlink r:id="rId21" w:history="1">
        <w:r w:rsidR="00133254" w:rsidRPr="007535E2">
          <w:rPr>
            <w:rStyle w:val="Hyperlink"/>
            <w:sz w:val="20"/>
            <w:szCs w:val="20"/>
            <w:lang w:val="de-AT"/>
          </w:rPr>
          <w:t>http://archpro.lbg.ac.at/node/118</w:t>
        </w:r>
      </w:hyperlink>
    </w:p>
    <w:p w14:paraId="38594477" w14:textId="77777777" w:rsidR="00133254" w:rsidRPr="007535E2" w:rsidRDefault="00133254" w:rsidP="00133254">
      <w:pPr>
        <w:jc w:val="both"/>
        <w:rPr>
          <w:b/>
          <w:sz w:val="20"/>
          <w:szCs w:val="20"/>
        </w:rPr>
      </w:pPr>
      <w:r w:rsidRPr="007535E2">
        <w:rPr>
          <w:b/>
          <w:sz w:val="20"/>
          <w:szCs w:val="20"/>
        </w:rPr>
        <w:t xml:space="preserve">Link: </w:t>
      </w:r>
      <w:hyperlink r:id="rId22" w:history="1">
        <w:r w:rsidRPr="007535E2">
          <w:rPr>
            <w:rStyle w:val="Hyperlink"/>
            <w:b/>
            <w:sz w:val="20"/>
            <w:szCs w:val="20"/>
          </w:rPr>
          <w:t>http://www.nationalgeographic.de/</w:t>
        </w:r>
      </w:hyperlink>
    </w:p>
    <w:p w14:paraId="53A45342" w14:textId="175EC7CC" w:rsidR="007535E2" w:rsidRPr="007535E2" w:rsidRDefault="007535E2">
      <w:pPr>
        <w:jc w:val="both"/>
        <w:rPr>
          <w:rFonts w:ascii="Arial" w:hAnsi="Arial" w:cs="Arial"/>
          <w:sz w:val="20"/>
          <w:szCs w:val="20"/>
          <w:lang w:val="en-US"/>
        </w:rPr>
      </w:pPr>
    </w:p>
    <w:sectPr w:rsidR="007535E2" w:rsidRPr="007535E2" w:rsidSect="00895AC9">
      <w:type w:val="continuous"/>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CE71E" w14:textId="77777777" w:rsidR="00A97A32" w:rsidRDefault="00A97A32">
      <w:r>
        <w:separator/>
      </w:r>
    </w:p>
  </w:endnote>
  <w:endnote w:type="continuationSeparator" w:id="0">
    <w:p w14:paraId="71B06474" w14:textId="77777777" w:rsidR="00A97A32" w:rsidRDefault="00A9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ia">
    <w:altName w:val="Courier New"/>
    <w:panose1 w:val="00000400000000000000"/>
    <w:charset w:val="00"/>
    <w:family w:val="auto"/>
    <w:pitch w:val="variable"/>
    <w:sig w:usb0="00000087" w:usb1="00000000"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29C5" w14:textId="77777777" w:rsidR="00C510E9" w:rsidRPr="00C510E9" w:rsidRDefault="00C510E9" w:rsidP="00796AFB">
    <w:pPr>
      <w:pStyle w:val="HTMLVorformatiert"/>
      <w:tabs>
        <w:tab w:val="clear" w:pos="9160"/>
        <w:tab w:val="left" w:pos="9360"/>
      </w:tabs>
      <w:ind w:left="-1009" w:right="-1009"/>
      <w:jc w:val="center"/>
      <w:rPr>
        <w:rFonts w:ascii="Skia" w:hAnsi="Skia"/>
        <w:color w:val="A1ACC9"/>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AAE4" w14:textId="77777777" w:rsidR="00A97A32" w:rsidRDefault="00A97A32">
      <w:r>
        <w:separator/>
      </w:r>
    </w:p>
  </w:footnote>
  <w:footnote w:type="continuationSeparator" w:id="0">
    <w:p w14:paraId="57CCBD05" w14:textId="77777777" w:rsidR="00A97A32" w:rsidRDefault="00A9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9503" w14:textId="77777777" w:rsidR="00C510E9" w:rsidRDefault="00C510E9" w:rsidP="00133254">
    <w:pPr>
      <w:pStyle w:val="Kopfzeile"/>
      <w:tabs>
        <w:tab w:val="clear" w:pos="9072"/>
        <w:tab w:val="right" w:pos="9720"/>
      </w:tabs>
      <w:ind w:right="-6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254"/>
    <w:rsid w:val="00030C8F"/>
    <w:rsid w:val="000458D2"/>
    <w:rsid w:val="000C2587"/>
    <w:rsid w:val="000D4767"/>
    <w:rsid w:val="00133254"/>
    <w:rsid w:val="00151BAA"/>
    <w:rsid w:val="001A4DAB"/>
    <w:rsid w:val="001E248A"/>
    <w:rsid w:val="001E65CF"/>
    <w:rsid w:val="002D32CF"/>
    <w:rsid w:val="00333E35"/>
    <w:rsid w:val="00334169"/>
    <w:rsid w:val="00491A97"/>
    <w:rsid w:val="004B48C4"/>
    <w:rsid w:val="004C09E3"/>
    <w:rsid w:val="004E0D86"/>
    <w:rsid w:val="005B7F27"/>
    <w:rsid w:val="005D3075"/>
    <w:rsid w:val="005E0F13"/>
    <w:rsid w:val="006375BC"/>
    <w:rsid w:val="006745EF"/>
    <w:rsid w:val="006A00EF"/>
    <w:rsid w:val="006B4185"/>
    <w:rsid w:val="006F6FEF"/>
    <w:rsid w:val="007068BC"/>
    <w:rsid w:val="00722D1B"/>
    <w:rsid w:val="007303DA"/>
    <w:rsid w:val="007535E2"/>
    <w:rsid w:val="00761EB7"/>
    <w:rsid w:val="007875FC"/>
    <w:rsid w:val="0079492B"/>
    <w:rsid w:val="00796AFB"/>
    <w:rsid w:val="007A1754"/>
    <w:rsid w:val="007A7E2C"/>
    <w:rsid w:val="007B15CC"/>
    <w:rsid w:val="007D1C65"/>
    <w:rsid w:val="00895AC9"/>
    <w:rsid w:val="008A6B36"/>
    <w:rsid w:val="008C3D34"/>
    <w:rsid w:val="00920223"/>
    <w:rsid w:val="00963662"/>
    <w:rsid w:val="009B6B16"/>
    <w:rsid w:val="009F2205"/>
    <w:rsid w:val="009F3B72"/>
    <w:rsid w:val="00A11575"/>
    <w:rsid w:val="00A24C27"/>
    <w:rsid w:val="00A27EC0"/>
    <w:rsid w:val="00A5493A"/>
    <w:rsid w:val="00A90F2C"/>
    <w:rsid w:val="00A97A32"/>
    <w:rsid w:val="00AE7446"/>
    <w:rsid w:val="00C510E9"/>
    <w:rsid w:val="00C95815"/>
    <w:rsid w:val="00CE2FFD"/>
    <w:rsid w:val="00D52D5F"/>
    <w:rsid w:val="00DD4405"/>
    <w:rsid w:val="00ED5065"/>
    <w:rsid w:val="00FA28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8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3254"/>
    <w:pPr>
      <w:spacing w:after="200" w:line="276" w:lineRule="auto"/>
    </w:pPr>
    <w:rPr>
      <w:rFonts w:asciiTheme="minorHAnsi" w:eastAsiaTheme="minorHAnsi" w:hAnsiTheme="minorHAnsi" w:cstheme="minorBid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03DA"/>
    <w:pPr>
      <w:tabs>
        <w:tab w:val="center" w:pos="4536"/>
        <w:tab w:val="right" w:pos="9072"/>
      </w:tabs>
      <w:spacing w:after="0" w:line="240" w:lineRule="auto"/>
    </w:pPr>
    <w:rPr>
      <w:rFonts w:ascii="Times New Roman" w:eastAsia="Times New Roman" w:hAnsi="Times New Roman" w:cs="Times New Roman"/>
      <w:sz w:val="24"/>
      <w:szCs w:val="24"/>
      <w:lang w:val="de-AT" w:eastAsia="de-AT"/>
    </w:rPr>
  </w:style>
  <w:style w:type="paragraph" w:styleId="Fuzeile">
    <w:name w:val="footer"/>
    <w:basedOn w:val="Standard"/>
    <w:rsid w:val="007303DA"/>
    <w:pPr>
      <w:tabs>
        <w:tab w:val="center" w:pos="4536"/>
        <w:tab w:val="right" w:pos="9072"/>
      </w:tabs>
      <w:spacing w:after="0"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rsid w:val="005D3075"/>
    <w:rPr>
      <w:color w:val="0000FF"/>
      <w:u w:val="single"/>
    </w:rPr>
  </w:style>
  <w:style w:type="paragraph" w:styleId="HTMLVorformatiert">
    <w:name w:val="HTML Preformatted"/>
    <w:basedOn w:val="Standard"/>
    <w:rsid w:val="005D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paragraph" w:styleId="Sprechblasentext">
    <w:name w:val="Balloon Text"/>
    <w:basedOn w:val="Standard"/>
    <w:link w:val="SprechblasentextZchn"/>
    <w:rsid w:val="00030C8F"/>
    <w:pPr>
      <w:spacing w:after="0" w:line="240" w:lineRule="auto"/>
    </w:pPr>
    <w:rPr>
      <w:rFonts w:ascii="Tahoma" w:eastAsia="Times New Roman" w:hAnsi="Tahoma" w:cs="Tahoma"/>
      <w:sz w:val="16"/>
      <w:szCs w:val="16"/>
      <w:lang w:val="de-AT" w:eastAsia="de-AT"/>
    </w:rPr>
  </w:style>
  <w:style w:type="character" w:customStyle="1" w:styleId="SprechblasentextZchn">
    <w:name w:val="Sprechblasentext Zchn"/>
    <w:basedOn w:val="Absatz-Standardschriftart"/>
    <w:link w:val="Sprechblasentext"/>
    <w:rsid w:val="00030C8F"/>
    <w:rPr>
      <w:rFonts w:ascii="Tahoma" w:hAnsi="Tahoma" w:cs="Tahoma"/>
      <w:sz w:val="16"/>
      <w:szCs w:val="16"/>
      <w:lang w:val="de-AT" w:eastAsia="de-AT"/>
    </w:rPr>
  </w:style>
  <w:style w:type="paragraph" w:styleId="KeinLeerraum">
    <w:name w:val="No Spacing"/>
    <w:uiPriority w:val="1"/>
    <w:qFormat/>
    <w:rsid w:val="00133254"/>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c-archpro.univie.ac.at/" TargetMode="External"/><Relationship Id="rId18" Type="http://schemas.openxmlformats.org/officeDocument/2006/relationships/hyperlink" Target="mailto:mk@7reasons.at" TargetMode="External"/><Relationship Id="rId3" Type="http://schemas.openxmlformats.org/officeDocument/2006/relationships/settings" Target="settings.xml"/><Relationship Id="rId21" Type="http://schemas.openxmlformats.org/officeDocument/2006/relationships/hyperlink" Target="http://archpro.lbg.ac.at/node/118" TargetMode="External"/><Relationship Id="rId7" Type="http://schemas.openxmlformats.org/officeDocument/2006/relationships/image" Target="media/image1.png"/><Relationship Id="rId12" Type="http://schemas.openxmlformats.org/officeDocument/2006/relationships/hyperlink" Target="http://www.lbg.ac.at/" TargetMode="External"/><Relationship Id="rId17" Type="http://schemas.openxmlformats.org/officeDocument/2006/relationships/hyperlink" Target="http://archpro.lbg.ac.at/node/42" TargetMode="External"/><Relationship Id="rId2" Type="http://schemas.microsoft.com/office/2007/relationships/stylesWithEffects" Target="stylesWithEffects.xml"/><Relationship Id="rId16" Type="http://schemas.openxmlformats.org/officeDocument/2006/relationships/hyperlink" Target="mailto:Wolfgang.Neubauer@archpro.lbg.ac.at" TargetMode="External"/><Relationship Id="rId20" Type="http://schemas.openxmlformats.org/officeDocument/2006/relationships/hyperlink" Target="mailto:Christina.Einwoegerer@archpro.lbg.ac.a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7reasons.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chpro.lbg.ac.at/node/51" TargetMode="External"/><Relationship Id="rId23" Type="http://schemas.openxmlformats.org/officeDocument/2006/relationships/fontTable" Target="fontTable.xml"/><Relationship Id="rId10" Type="http://schemas.openxmlformats.org/officeDocument/2006/relationships/hyperlink" Target="http://www.archpro.lbg.ac.at/" TargetMode="External"/><Relationship Id="rId19" Type="http://schemas.openxmlformats.org/officeDocument/2006/relationships/hyperlink" Target="http://7reasons.a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mmo.Trinks@archpro.lbg.ac.at" TargetMode="External"/><Relationship Id="rId22" Type="http://schemas.openxmlformats.org/officeDocument/2006/relationships/hyperlink" Target="http://www.nationalgeographi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n\Desktop\Administration\Vorlagen\Bir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Birefpapier.dotx</Template>
  <TotalTime>0</TotalTime>
  <Pages>2</Pages>
  <Words>920</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ZAMG</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Einwögerer</dc:creator>
  <cp:lastModifiedBy>Tina Einwögerer</cp:lastModifiedBy>
  <cp:revision>18</cp:revision>
  <dcterms:created xsi:type="dcterms:W3CDTF">2014-05-16T07:11:00Z</dcterms:created>
  <dcterms:modified xsi:type="dcterms:W3CDTF">2014-05-22T10:08:00Z</dcterms:modified>
</cp:coreProperties>
</file>